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9A5D8" w14:textId="09FCEE67" w:rsidR="003B3664" w:rsidRDefault="00791D78">
      <w:pPr>
        <w:pStyle w:val="1"/>
        <w:spacing w:line="360" w:lineRule="auto"/>
        <w:rPr>
          <w:rFonts w:ascii="宋体" w:hAnsi="宋体" w:cs="宋体"/>
          <w:kern w:val="0"/>
        </w:rPr>
      </w:pPr>
      <w:r>
        <w:rPr>
          <w:rFonts w:hint="eastAsia"/>
          <w:kern w:val="0"/>
        </w:rPr>
        <w:t>附件</w:t>
      </w:r>
      <w:r>
        <w:rPr>
          <w:rFonts w:hint="eastAsia"/>
          <w:kern w:val="0"/>
        </w:rPr>
        <w:t>2</w:t>
      </w:r>
      <w:r>
        <w:rPr>
          <w:rFonts w:hint="eastAsia"/>
          <w:kern w:val="0"/>
        </w:rPr>
        <w:t>：</w:t>
      </w:r>
      <w:r>
        <w:rPr>
          <w:rFonts w:hint="eastAsia"/>
          <w:kern w:val="0"/>
        </w:rPr>
        <w:t xml:space="preserve">               </w:t>
      </w:r>
      <w:r w:rsidR="00F87B6F">
        <w:rPr>
          <w:kern w:val="0"/>
        </w:rPr>
        <w:t xml:space="preserve">      </w:t>
      </w:r>
      <w:r>
        <w:rPr>
          <w:rFonts w:hint="eastAsia"/>
          <w:kern w:val="0"/>
        </w:rPr>
        <w:t>评</w:t>
      </w:r>
      <w:r w:rsidR="000A7EA5">
        <w:rPr>
          <w:rFonts w:hint="eastAsia"/>
          <w:kern w:val="0"/>
        </w:rPr>
        <w:t>分</w:t>
      </w:r>
      <w:r w:rsidR="006E4779">
        <w:rPr>
          <w:rFonts w:hint="eastAsia"/>
          <w:kern w:val="0"/>
        </w:rPr>
        <w:t>标准</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546"/>
        <w:gridCol w:w="734"/>
        <w:gridCol w:w="3509"/>
        <w:gridCol w:w="886"/>
        <w:gridCol w:w="850"/>
        <w:gridCol w:w="851"/>
        <w:gridCol w:w="851"/>
      </w:tblGrid>
      <w:tr w:rsidR="005A303E" w14:paraId="19F4DC5E" w14:textId="6E453554" w:rsidTr="00875535">
        <w:trPr>
          <w:trHeight w:val="799"/>
        </w:trPr>
        <w:tc>
          <w:tcPr>
            <w:tcW w:w="1230" w:type="dxa"/>
            <w:vAlign w:val="center"/>
          </w:tcPr>
          <w:p w14:paraId="763C379E" w14:textId="77777777" w:rsidR="005A303E" w:rsidRDefault="005A303E">
            <w:pPr>
              <w:jc w:val="center"/>
              <w:rPr>
                <w:color w:val="000000"/>
                <w:szCs w:val="21"/>
              </w:rPr>
            </w:pPr>
            <w:r>
              <w:rPr>
                <w:color w:val="000000"/>
                <w:szCs w:val="21"/>
              </w:rPr>
              <w:t>类别</w:t>
            </w:r>
          </w:p>
        </w:tc>
        <w:tc>
          <w:tcPr>
            <w:tcW w:w="1546" w:type="dxa"/>
            <w:vAlign w:val="center"/>
          </w:tcPr>
          <w:p w14:paraId="7F2E94AB" w14:textId="77777777" w:rsidR="005A303E" w:rsidRDefault="005A303E">
            <w:pPr>
              <w:jc w:val="center"/>
              <w:rPr>
                <w:color w:val="000000"/>
                <w:szCs w:val="21"/>
              </w:rPr>
            </w:pPr>
            <w:r>
              <w:rPr>
                <w:color w:val="000000"/>
                <w:szCs w:val="21"/>
              </w:rPr>
              <w:t>指标</w:t>
            </w:r>
          </w:p>
        </w:tc>
        <w:tc>
          <w:tcPr>
            <w:tcW w:w="734" w:type="dxa"/>
            <w:vAlign w:val="center"/>
          </w:tcPr>
          <w:p w14:paraId="390A5018" w14:textId="77777777" w:rsidR="005A303E" w:rsidRDefault="005A303E">
            <w:pPr>
              <w:jc w:val="center"/>
              <w:rPr>
                <w:color w:val="000000"/>
                <w:szCs w:val="21"/>
              </w:rPr>
            </w:pPr>
            <w:r>
              <w:rPr>
                <w:color w:val="000000"/>
                <w:szCs w:val="21"/>
              </w:rPr>
              <w:t>分</w:t>
            </w:r>
          </w:p>
          <w:p w14:paraId="5BAF78D1" w14:textId="77777777" w:rsidR="005A303E" w:rsidRDefault="005A303E">
            <w:pPr>
              <w:jc w:val="center"/>
              <w:rPr>
                <w:color w:val="000000"/>
                <w:szCs w:val="21"/>
              </w:rPr>
            </w:pPr>
            <w:r>
              <w:rPr>
                <w:color w:val="000000"/>
                <w:szCs w:val="21"/>
              </w:rPr>
              <w:t>值</w:t>
            </w:r>
          </w:p>
        </w:tc>
        <w:tc>
          <w:tcPr>
            <w:tcW w:w="3509" w:type="dxa"/>
            <w:vAlign w:val="center"/>
          </w:tcPr>
          <w:p w14:paraId="75BACA6E" w14:textId="77777777" w:rsidR="005A303E" w:rsidRDefault="005A303E">
            <w:pPr>
              <w:jc w:val="center"/>
              <w:rPr>
                <w:color w:val="000000"/>
                <w:szCs w:val="21"/>
              </w:rPr>
            </w:pPr>
            <w:r>
              <w:rPr>
                <w:color w:val="000000"/>
                <w:szCs w:val="21"/>
              </w:rPr>
              <w:t>指标描述</w:t>
            </w:r>
          </w:p>
        </w:tc>
        <w:tc>
          <w:tcPr>
            <w:tcW w:w="886" w:type="dxa"/>
          </w:tcPr>
          <w:p w14:paraId="3170156B" w14:textId="77777777" w:rsidR="005A303E" w:rsidRDefault="005A303E">
            <w:pPr>
              <w:jc w:val="center"/>
              <w:rPr>
                <w:color w:val="000000"/>
                <w:szCs w:val="21"/>
              </w:rPr>
            </w:pPr>
          </w:p>
        </w:tc>
        <w:tc>
          <w:tcPr>
            <w:tcW w:w="850" w:type="dxa"/>
          </w:tcPr>
          <w:p w14:paraId="5BD72806" w14:textId="77777777" w:rsidR="005A303E" w:rsidRDefault="005A303E">
            <w:pPr>
              <w:jc w:val="center"/>
              <w:rPr>
                <w:color w:val="000000"/>
                <w:szCs w:val="21"/>
              </w:rPr>
            </w:pPr>
          </w:p>
        </w:tc>
        <w:tc>
          <w:tcPr>
            <w:tcW w:w="851" w:type="dxa"/>
          </w:tcPr>
          <w:p w14:paraId="1D38449B" w14:textId="77777777" w:rsidR="005A303E" w:rsidRDefault="005A303E">
            <w:pPr>
              <w:jc w:val="center"/>
              <w:rPr>
                <w:color w:val="000000"/>
                <w:szCs w:val="21"/>
              </w:rPr>
            </w:pPr>
          </w:p>
        </w:tc>
        <w:tc>
          <w:tcPr>
            <w:tcW w:w="851" w:type="dxa"/>
          </w:tcPr>
          <w:p w14:paraId="701BDB50" w14:textId="77777777" w:rsidR="005A303E" w:rsidRDefault="005A303E">
            <w:pPr>
              <w:jc w:val="center"/>
              <w:rPr>
                <w:color w:val="000000"/>
                <w:szCs w:val="21"/>
              </w:rPr>
            </w:pPr>
          </w:p>
        </w:tc>
      </w:tr>
      <w:tr w:rsidR="005A303E" w14:paraId="7FA77991" w14:textId="77B97961" w:rsidTr="00875535">
        <w:trPr>
          <w:trHeight w:val="941"/>
        </w:trPr>
        <w:tc>
          <w:tcPr>
            <w:tcW w:w="1230" w:type="dxa"/>
            <w:vAlign w:val="center"/>
          </w:tcPr>
          <w:p w14:paraId="61B6C61B" w14:textId="77777777" w:rsidR="005A303E" w:rsidRDefault="005A303E">
            <w:pPr>
              <w:jc w:val="center"/>
              <w:rPr>
                <w:color w:val="000000"/>
                <w:szCs w:val="21"/>
              </w:rPr>
            </w:pPr>
            <w:r>
              <w:rPr>
                <w:color w:val="000000"/>
                <w:szCs w:val="21"/>
              </w:rPr>
              <w:t>企业</w:t>
            </w:r>
          </w:p>
          <w:p w14:paraId="3BDAF059" w14:textId="77777777" w:rsidR="005A303E" w:rsidRDefault="005A303E">
            <w:pPr>
              <w:jc w:val="center"/>
              <w:rPr>
                <w:color w:val="000000"/>
                <w:szCs w:val="21"/>
              </w:rPr>
            </w:pPr>
            <w:r>
              <w:rPr>
                <w:color w:val="000000"/>
                <w:szCs w:val="21"/>
              </w:rPr>
              <w:t>情况</w:t>
            </w:r>
          </w:p>
          <w:p w14:paraId="59434772" w14:textId="36990A82" w:rsidR="005A303E" w:rsidRDefault="005A303E">
            <w:pPr>
              <w:jc w:val="center"/>
              <w:rPr>
                <w:color w:val="000000"/>
                <w:szCs w:val="21"/>
              </w:rPr>
            </w:pPr>
            <w:r>
              <w:rPr>
                <w:rFonts w:hint="eastAsia"/>
                <w:color w:val="000000"/>
                <w:szCs w:val="21"/>
              </w:rPr>
              <w:t>（</w:t>
            </w:r>
            <w:r>
              <w:rPr>
                <w:rFonts w:hint="eastAsia"/>
                <w:color w:val="000000"/>
                <w:szCs w:val="21"/>
              </w:rPr>
              <w:t>5</w:t>
            </w:r>
            <w:r>
              <w:rPr>
                <w:rFonts w:hint="eastAsia"/>
                <w:color w:val="000000"/>
                <w:szCs w:val="21"/>
              </w:rPr>
              <w:t>分）</w:t>
            </w:r>
          </w:p>
        </w:tc>
        <w:tc>
          <w:tcPr>
            <w:tcW w:w="1546" w:type="dxa"/>
            <w:vAlign w:val="center"/>
          </w:tcPr>
          <w:p w14:paraId="0518B456" w14:textId="77777777" w:rsidR="005A303E" w:rsidRDefault="005A303E">
            <w:pPr>
              <w:jc w:val="center"/>
              <w:rPr>
                <w:color w:val="000000"/>
                <w:szCs w:val="21"/>
              </w:rPr>
            </w:pPr>
            <w:r>
              <w:rPr>
                <w:rFonts w:hint="eastAsia"/>
                <w:color w:val="000000"/>
                <w:szCs w:val="21"/>
              </w:rPr>
              <w:t>企业资金</w:t>
            </w:r>
          </w:p>
        </w:tc>
        <w:tc>
          <w:tcPr>
            <w:tcW w:w="734" w:type="dxa"/>
            <w:vAlign w:val="center"/>
          </w:tcPr>
          <w:p w14:paraId="1FCB0B81" w14:textId="28441019" w:rsidR="005A303E" w:rsidRDefault="005A303E">
            <w:pPr>
              <w:jc w:val="center"/>
              <w:rPr>
                <w:color w:val="000000"/>
                <w:szCs w:val="21"/>
              </w:rPr>
            </w:pPr>
            <w:r>
              <w:rPr>
                <w:color w:val="000000"/>
                <w:szCs w:val="21"/>
              </w:rPr>
              <w:t>5</w:t>
            </w:r>
          </w:p>
        </w:tc>
        <w:tc>
          <w:tcPr>
            <w:tcW w:w="3509" w:type="dxa"/>
            <w:vAlign w:val="center"/>
          </w:tcPr>
          <w:p w14:paraId="71035ACA" w14:textId="6F03EA91" w:rsidR="005A303E" w:rsidRDefault="005A303E">
            <w:pPr>
              <w:rPr>
                <w:color w:val="000000"/>
                <w:szCs w:val="21"/>
              </w:rPr>
            </w:pPr>
            <w:r>
              <w:rPr>
                <w:rFonts w:hint="eastAsia"/>
                <w:color w:val="000000"/>
                <w:szCs w:val="21"/>
              </w:rPr>
              <w:t>投标人注册资金未达到</w:t>
            </w:r>
            <w:r>
              <w:rPr>
                <w:rFonts w:hint="eastAsia"/>
                <w:color w:val="000000"/>
                <w:szCs w:val="21"/>
              </w:rPr>
              <w:t>100</w:t>
            </w:r>
            <w:r>
              <w:rPr>
                <w:rFonts w:hint="eastAsia"/>
                <w:color w:val="000000"/>
                <w:szCs w:val="21"/>
              </w:rPr>
              <w:t>万（不含）得</w:t>
            </w:r>
            <w:r>
              <w:rPr>
                <w:rFonts w:hint="eastAsia"/>
                <w:color w:val="000000"/>
                <w:szCs w:val="21"/>
              </w:rPr>
              <w:t>2</w:t>
            </w:r>
            <w:r>
              <w:rPr>
                <w:rFonts w:hint="eastAsia"/>
                <w:color w:val="000000"/>
                <w:szCs w:val="21"/>
              </w:rPr>
              <w:t>分；</w:t>
            </w:r>
          </w:p>
          <w:p w14:paraId="4B85198C" w14:textId="7ECF1CF2" w:rsidR="005A303E" w:rsidRDefault="005A303E">
            <w:pPr>
              <w:rPr>
                <w:color w:val="000000"/>
                <w:szCs w:val="21"/>
              </w:rPr>
            </w:pPr>
            <w:r>
              <w:rPr>
                <w:rFonts w:hint="eastAsia"/>
                <w:color w:val="000000"/>
                <w:szCs w:val="21"/>
              </w:rPr>
              <w:t>投标人注册资金达到</w:t>
            </w:r>
            <w:r>
              <w:rPr>
                <w:rFonts w:hint="eastAsia"/>
                <w:color w:val="000000"/>
                <w:szCs w:val="21"/>
              </w:rPr>
              <w:t>100</w:t>
            </w:r>
            <w:r>
              <w:rPr>
                <w:rFonts w:hint="eastAsia"/>
                <w:color w:val="000000"/>
                <w:szCs w:val="21"/>
              </w:rPr>
              <w:t>万（含）</w:t>
            </w:r>
            <w:r>
              <w:rPr>
                <w:rFonts w:hint="eastAsia"/>
                <w:color w:val="000000"/>
                <w:szCs w:val="21"/>
              </w:rPr>
              <w:t>--500</w:t>
            </w:r>
            <w:r>
              <w:rPr>
                <w:rFonts w:hint="eastAsia"/>
                <w:color w:val="000000"/>
                <w:szCs w:val="21"/>
              </w:rPr>
              <w:t>万（不含）得</w:t>
            </w:r>
            <w:r>
              <w:rPr>
                <w:color w:val="000000"/>
                <w:szCs w:val="21"/>
              </w:rPr>
              <w:t>3</w:t>
            </w:r>
            <w:r>
              <w:rPr>
                <w:rFonts w:hint="eastAsia"/>
                <w:color w:val="000000"/>
                <w:szCs w:val="21"/>
              </w:rPr>
              <w:t>分；</w:t>
            </w:r>
          </w:p>
          <w:p w14:paraId="4C31E6DA" w14:textId="26C2B2F5" w:rsidR="005A303E" w:rsidRDefault="005A303E">
            <w:pPr>
              <w:rPr>
                <w:color w:val="000000"/>
                <w:szCs w:val="21"/>
              </w:rPr>
            </w:pPr>
            <w:r>
              <w:rPr>
                <w:rFonts w:hint="eastAsia"/>
                <w:color w:val="000000"/>
                <w:szCs w:val="21"/>
              </w:rPr>
              <w:t>投标人注册资金达到</w:t>
            </w:r>
            <w:r>
              <w:rPr>
                <w:rFonts w:hint="eastAsia"/>
                <w:color w:val="000000"/>
                <w:szCs w:val="21"/>
              </w:rPr>
              <w:t>500</w:t>
            </w:r>
            <w:r>
              <w:rPr>
                <w:rFonts w:hint="eastAsia"/>
                <w:color w:val="000000"/>
                <w:szCs w:val="21"/>
              </w:rPr>
              <w:t>万（含）</w:t>
            </w:r>
            <w:r>
              <w:rPr>
                <w:rFonts w:hint="eastAsia"/>
                <w:color w:val="000000"/>
                <w:szCs w:val="21"/>
              </w:rPr>
              <w:t>--1000</w:t>
            </w:r>
            <w:r>
              <w:rPr>
                <w:rFonts w:hint="eastAsia"/>
                <w:color w:val="000000"/>
                <w:szCs w:val="21"/>
              </w:rPr>
              <w:t>万（不含）得</w:t>
            </w:r>
            <w:r>
              <w:rPr>
                <w:color w:val="000000"/>
                <w:szCs w:val="21"/>
              </w:rPr>
              <w:t>4</w:t>
            </w:r>
            <w:r>
              <w:rPr>
                <w:rFonts w:hint="eastAsia"/>
                <w:color w:val="000000"/>
                <w:szCs w:val="21"/>
              </w:rPr>
              <w:t>分；</w:t>
            </w:r>
          </w:p>
          <w:p w14:paraId="316264E5" w14:textId="77777777" w:rsidR="005A303E" w:rsidRDefault="005A303E">
            <w:pPr>
              <w:rPr>
                <w:color w:val="000000"/>
                <w:szCs w:val="21"/>
              </w:rPr>
            </w:pPr>
            <w:r>
              <w:rPr>
                <w:rFonts w:hint="eastAsia"/>
                <w:color w:val="000000"/>
                <w:szCs w:val="21"/>
              </w:rPr>
              <w:t>投标人注册资金达到</w:t>
            </w:r>
            <w:r>
              <w:rPr>
                <w:rFonts w:hint="eastAsia"/>
                <w:color w:val="000000"/>
                <w:szCs w:val="21"/>
              </w:rPr>
              <w:t>1000</w:t>
            </w:r>
            <w:r>
              <w:rPr>
                <w:rFonts w:hint="eastAsia"/>
                <w:color w:val="000000"/>
                <w:szCs w:val="21"/>
              </w:rPr>
              <w:t>万（含）以上得</w:t>
            </w:r>
            <w:r>
              <w:rPr>
                <w:color w:val="000000"/>
                <w:szCs w:val="21"/>
              </w:rPr>
              <w:t>5</w:t>
            </w:r>
            <w:r>
              <w:rPr>
                <w:rFonts w:hint="eastAsia"/>
                <w:color w:val="000000"/>
                <w:szCs w:val="21"/>
              </w:rPr>
              <w:t>分，</w:t>
            </w:r>
          </w:p>
          <w:p w14:paraId="31720E9D" w14:textId="06DEEE23" w:rsidR="005A303E" w:rsidRDefault="005A303E">
            <w:pPr>
              <w:rPr>
                <w:color w:val="000000"/>
                <w:szCs w:val="21"/>
              </w:rPr>
            </w:pPr>
            <w:r>
              <w:rPr>
                <w:rFonts w:hint="eastAsia"/>
                <w:color w:val="000000"/>
                <w:szCs w:val="21"/>
              </w:rPr>
              <w:t>满分</w:t>
            </w:r>
            <w:r>
              <w:rPr>
                <w:color w:val="000000"/>
                <w:szCs w:val="21"/>
              </w:rPr>
              <w:t>5</w:t>
            </w:r>
            <w:r>
              <w:rPr>
                <w:rFonts w:hint="eastAsia"/>
                <w:color w:val="000000"/>
                <w:szCs w:val="21"/>
              </w:rPr>
              <w:t>分。</w:t>
            </w:r>
          </w:p>
        </w:tc>
        <w:tc>
          <w:tcPr>
            <w:tcW w:w="886" w:type="dxa"/>
          </w:tcPr>
          <w:p w14:paraId="783DFF99" w14:textId="77777777" w:rsidR="005A303E" w:rsidRDefault="005A303E">
            <w:pPr>
              <w:rPr>
                <w:color w:val="000000"/>
                <w:szCs w:val="21"/>
              </w:rPr>
            </w:pPr>
          </w:p>
        </w:tc>
        <w:tc>
          <w:tcPr>
            <w:tcW w:w="850" w:type="dxa"/>
          </w:tcPr>
          <w:p w14:paraId="45A3DDC2" w14:textId="77777777" w:rsidR="005A303E" w:rsidRDefault="005A303E">
            <w:pPr>
              <w:rPr>
                <w:color w:val="000000"/>
                <w:szCs w:val="21"/>
              </w:rPr>
            </w:pPr>
          </w:p>
        </w:tc>
        <w:tc>
          <w:tcPr>
            <w:tcW w:w="851" w:type="dxa"/>
          </w:tcPr>
          <w:p w14:paraId="06511078" w14:textId="77777777" w:rsidR="005A303E" w:rsidRDefault="005A303E">
            <w:pPr>
              <w:rPr>
                <w:color w:val="000000"/>
                <w:szCs w:val="21"/>
              </w:rPr>
            </w:pPr>
          </w:p>
        </w:tc>
        <w:tc>
          <w:tcPr>
            <w:tcW w:w="851" w:type="dxa"/>
          </w:tcPr>
          <w:p w14:paraId="21727F0B" w14:textId="77777777" w:rsidR="005A303E" w:rsidRDefault="005A303E">
            <w:pPr>
              <w:rPr>
                <w:color w:val="000000"/>
                <w:szCs w:val="21"/>
              </w:rPr>
            </w:pPr>
          </w:p>
        </w:tc>
      </w:tr>
      <w:tr w:rsidR="005A303E" w14:paraId="35DDB012" w14:textId="408085C3" w:rsidTr="00875535">
        <w:trPr>
          <w:trHeight w:val="913"/>
        </w:trPr>
        <w:tc>
          <w:tcPr>
            <w:tcW w:w="1230" w:type="dxa"/>
            <w:vMerge w:val="restart"/>
            <w:vAlign w:val="center"/>
          </w:tcPr>
          <w:p w14:paraId="6F5CE4D3" w14:textId="5E9D917B" w:rsidR="005A303E" w:rsidRDefault="00875535">
            <w:pPr>
              <w:jc w:val="center"/>
              <w:rPr>
                <w:color w:val="000000"/>
                <w:szCs w:val="21"/>
              </w:rPr>
            </w:pPr>
            <w:r>
              <w:rPr>
                <w:rFonts w:hint="eastAsia"/>
                <w:color w:val="000000"/>
                <w:szCs w:val="21"/>
              </w:rPr>
              <w:t>技术分</w:t>
            </w:r>
          </w:p>
          <w:p w14:paraId="59C35854" w14:textId="311DBF96" w:rsidR="005A303E" w:rsidRDefault="005A303E">
            <w:pPr>
              <w:jc w:val="center"/>
              <w:rPr>
                <w:color w:val="000000"/>
                <w:szCs w:val="21"/>
              </w:rPr>
            </w:pPr>
            <w:r>
              <w:rPr>
                <w:rFonts w:hint="eastAsia"/>
                <w:color w:val="000000"/>
                <w:szCs w:val="21"/>
              </w:rPr>
              <w:t>（</w:t>
            </w:r>
            <w:r w:rsidR="00875535">
              <w:rPr>
                <w:color w:val="000000"/>
                <w:szCs w:val="21"/>
              </w:rPr>
              <w:t>75</w:t>
            </w:r>
            <w:r>
              <w:rPr>
                <w:rFonts w:hint="eastAsia"/>
                <w:color w:val="000000"/>
                <w:szCs w:val="21"/>
              </w:rPr>
              <w:t>分）</w:t>
            </w:r>
          </w:p>
        </w:tc>
        <w:tc>
          <w:tcPr>
            <w:tcW w:w="1546" w:type="dxa"/>
            <w:vAlign w:val="center"/>
          </w:tcPr>
          <w:p w14:paraId="36207B16" w14:textId="1D37AF16" w:rsidR="005A303E" w:rsidRDefault="00875535">
            <w:pPr>
              <w:jc w:val="center"/>
              <w:rPr>
                <w:color w:val="000000"/>
                <w:szCs w:val="21"/>
              </w:rPr>
            </w:pPr>
            <w:r>
              <w:rPr>
                <w:rFonts w:ascii="宋体" w:hAnsi="宋体" w:cs="Arial" w:hint="eastAsia"/>
                <w:szCs w:val="21"/>
              </w:rPr>
              <w:t>培训方案与计划</w:t>
            </w:r>
          </w:p>
        </w:tc>
        <w:tc>
          <w:tcPr>
            <w:tcW w:w="734" w:type="dxa"/>
            <w:vAlign w:val="center"/>
          </w:tcPr>
          <w:p w14:paraId="171EDC67" w14:textId="46FC4BE3" w:rsidR="005A303E" w:rsidRDefault="00875535">
            <w:pPr>
              <w:jc w:val="center"/>
              <w:rPr>
                <w:color w:val="000000"/>
                <w:sz w:val="24"/>
              </w:rPr>
            </w:pPr>
            <w:r>
              <w:rPr>
                <w:color w:val="000000"/>
                <w:sz w:val="24"/>
              </w:rPr>
              <w:t>0-20</w:t>
            </w:r>
          </w:p>
        </w:tc>
        <w:tc>
          <w:tcPr>
            <w:tcW w:w="3509" w:type="dxa"/>
            <w:vAlign w:val="center"/>
          </w:tcPr>
          <w:p w14:paraId="49A22D89" w14:textId="77777777" w:rsidR="00875535" w:rsidRDefault="00875535" w:rsidP="00875535">
            <w:pPr>
              <w:ind w:firstLineChars="200" w:firstLine="420"/>
              <w:jc w:val="left"/>
              <w:rPr>
                <w:rFonts w:ascii="宋体" w:hAnsi="宋体" w:cs="Arial"/>
                <w:szCs w:val="21"/>
              </w:rPr>
            </w:pPr>
            <w:r>
              <w:rPr>
                <w:rFonts w:ascii="宋体" w:hAnsi="宋体" w:cs="Arial" w:hint="eastAsia"/>
                <w:szCs w:val="21"/>
              </w:rPr>
              <w:t>由评分小组根据供应</w:t>
            </w:r>
            <w:proofErr w:type="gramStart"/>
            <w:r>
              <w:rPr>
                <w:rFonts w:ascii="宋体" w:hAnsi="宋体" w:cs="Arial" w:hint="eastAsia"/>
                <w:szCs w:val="21"/>
              </w:rPr>
              <w:t>商培训</w:t>
            </w:r>
            <w:proofErr w:type="gramEnd"/>
            <w:r>
              <w:rPr>
                <w:rFonts w:ascii="宋体" w:hAnsi="宋体" w:cs="Arial" w:hint="eastAsia"/>
                <w:szCs w:val="21"/>
              </w:rPr>
              <w:t>方案和培训计划的科学性合理分为优、良、一般、差四等进行综合评分：</w:t>
            </w:r>
          </w:p>
          <w:p w14:paraId="6DB9C6AB" w14:textId="2130127D" w:rsidR="00875535" w:rsidRDefault="00875535" w:rsidP="00875535">
            <w:pPr>
              <w:ind w:firstLineChars="200" w:firstLine="420"/>
              <w:jc w:val="left"/>
              <w:rPr>
                <w:rFonts w:ascii="宋体" w:hAnsi="宋体" w:cs="Arial"/>
                <w:szCs w:val="21"/>
              </w:rPr>
            </w:pPr>
            <w:r>
              <w:rPr>
                <w:rFonts w:ascii="宋体" w:hAnsi="宋体" w:cs="Arial" w:hint="eastAsia"/>
                <w:szCs w:val="21"/>
              </w:rPr>
              <w:t>方案中培训设备（实操无人机提供≥6台）、培训周期安排（安排详细合理）、培训内容课程（符合招标需求）、培训教员≥5人（需提供培训教员的“民用无人机驾驶员合格证”或电子执照教员等级证明材料）为优，得分</w:t>
            </w:r>
            <w:r w:rsidR="000345AC">
              <w:rPr>
                <w:rFonts w:ascii="宋体" w:hAnsi="宋体" w:cs="Arial" w:hint="eastAsia"/>
                <w:szCs w:val="21"/>
              </w:rPr>
              <w:t>15-20</w:t>
            </w:r>
            <w:r>
              <w:rPr>
                <w:rFonts w:ascii="宋体" w:hAnsi="宋体" w:cs="Arial" w:hint="eastAsia"/>
                <w:szCs w:val="21"/>
              </w:rPr>
              <w:t>分；</w:t>
            </w:r>
          </w:p>
          <w:p w14:paraId="0B078F87" w14:textId="7C12301A" w:rsidR="00875535" w:rsidRDefault="00875535" w:rsidP="00875535">
            <w:pPr>
              <w:ind w:firstLineChars="200" w:firstLine="420"/>
              <w:jc w:val="left"/>
              <w:rPr>
                <w:rFonts w:ascii="宋体" w:hAnsi="宋体" w:cs="Arial"/>
                <w:szCs w:val="21"/>
              </w:rPr>
            </w:pPr>
            <w:r>
              <w:rPr>
                <w:rFonts w:ascii="宋体" w:hAnsi="宋体" w:cs="Arial" w:hint="eastAsia"/>
                <w:szCs w:val="21"/>
              </w:rPr>
              <w:t>方案中培训设备（实操无人机提供4-6台）、培训周期安排（安排详细合理）、培训内容课程（符合招标需求）、培训教员3-5人（需提供培训教员的“民用无人机驾驶员合格证” 或电子执照教员等级证明材料）为良，得分</w:t>
            </w:r>
            <w:r w:rsidR="000345AC">
              <w:rPr>
                <w:rFonts w:ascii="宋体" w:hAnsi="宋体" w:cs="Arial" w:hint="eastAsia"/>
                <w:szCs w:val="21"/>
              </w:rPr>
              <w:t>10-14</w:t>
            </w:r>
            <w:r>
              <w:rPr>
                <w:rFonts w:ascii="宋体" w:hAnsi="宋体" w:cs="Arial" w:hint="eastAsia"/>
                <w:szCs w:val="21"/>
              </w:rPr>
              <w:t xml:space="preserve">分； </w:t>
            </w:r>
          </w:p>
          <w:p w14:paraId="3C19D5D5" w14:textId="7BC02F13" w:rsidR="00875535" w:rsidRDefault="00875535" w:rsidP="00875535">
            <w:pPr>
              <w:ind w:firstLineChars="200" w:firstLine="420"/>
              <w:jc w:val="left"/>
              <w:rPr>
                <w:rFonts w:ascii="宋体" w:hAnsi="宋体" w:cs="Arial"/>
                <w:szCs w:val="21"/>
              </w:rPr>
            </w:pPr>
            <w:r>
              <w:rPr>
                <w:rFonts w:ascii="宋体" w:hAnsi="宋体" w:cs="Arial" w:hint="eastAsia"/>
                <w:szCs w:val="21"/>
              </w:rPr>
              <w:t>方案中培训设备（实操无人机提供2-4台）、培训周期安排（安排基本合理）、培训内容课程（基本符合招标需求）、培训教员2-3人（需提供培训教员的“民用无人机驾驶员合格证” 或电子执照教员等级证明材料）为一般，得分</w:t>
            </w:r>
            <w:r w:rsidR="000345AC">
              <w:rPr>
                <w:rFonts w:ascii="宋体" w:hAnsi="宋体" w:cs="Arial" w:hint="eastAsia"/>
                <w:szCs w:val="21"/>
              </w:rPr>
              <w:t>5-9</w:t>
            </w:r>
            <w:r>
              <w:rPr>
                <w:rFonts w:ascii="宋体" w:hAnsi="宋体" w:cs="Arial" w:hint="eastAsia"/>
                <w:szCs w:val="21"/>
              </w:rPr>
              <w:t xml:space="preserve">分； </w:t>
            </w:r>
          </w:p>
          <w:p w14:paraId="462D112A" w14:textId="6821F3A9" w:rsidR="00875535" w:rsidRDefault="00875535" w:rsidP="00875535">
            <w:pPr>
              <w:ind w:firstLineChars="200" w:firstLine="420"/>
              <w:jc w:val="left"/>
              <w:rPr>
                <w:rFonts w:ascii="宋体" w:hAnsi="宋体" w:cs="Arial"/>
                <w:szCs w:val="21"/>
              </w:rPr>
            </w:pPr>
            <w:r>
              <w:rPr>
                <w:rFonts w:ascii="宋体" w:hAnsi="宋体" w:cs="Arial" w:hint="eastAsia"/>
                <w:szCs w:val="21"/>
              </w:rPr>
              <w:t>方案中培训设备（实操无人机提供少于2台）、培训周期安排（安排不合理）、培训内容课程（不符合招标需求）、培训教员1-2人（需提供培训教员的“民用无人机驾驶员合格证” 或电子执照教员等级证明材料）为差，得分0-</w:t>
            </w:r>
            <w:r w:rsidR="000345AC">
              <w:rPr>
                <w:rFonts w:ascii="宋体" w:hAnsi="宋体" w:cs="Arial" w:hint="eastAsia"/>
                <w:szCs w:val="21"/>
              </w:rPr>
              <w:t>5</w:t>
            </w:r>
            <w:r>
              <w:rPr>
                <w:rFonts w:ascii="宋体" w:hAnsi="宋体" w:cs="Arial" w:hint="eastAsia"/>
                <w:szCs w:val="21"/>
              </w:rPr>
              <w:t>分。</w:t>
            </w:r>
          </w:p>
          <w:p w14:paraId="15FA13FE" w14:textId="49F8485B" w:rsidR="005A303E" w:rsidRDefault="00875535" w:rsidP="00875535">
            <w:pPr>
              <w:rPr>
                <w:color w:val="000000"/>
                <w:szCs w:val="21"/>
              </w:rPr>
            </w:pPr>
            <w:r>
              <w:rPr>
                <w:rFonts w:ascii="宋体" w:hAnsi="宋体" w:cs="Arial" w:hint="eastAsia"/>
                <w:szCs w:val="21"/>
              </w:rPr>
              <w:t>注：方案中培训设备数量，供应商需提供实操无人机数量承诺</w:t>
            </w:r>
            <w:proofErr w:type="gramStart"/>
            <w:r>
              <w:rPr>
                <w:rFonts w:ascii="宋体" w:hAnsi="宋体" w:cs="Arial" w:hint="eastAsia"/>
                <w:szCs w:val="21"/>
              </w:rPr>
              <w:t>函文件</w:t>
            </w:r>
            <w:proofErr w:type="gramEnd"/>
            <w:r>
              <w:rPr>
                <w:rFonts w:ascii="宋体" w:hAnsi="宋体" w:cs="Arial" w:hint="eastAsia"/>
                <w:szCs w:val="21"/>
              </w:rPr>
              <w:t>响</w:t>
            </w:r>
            <w:r>
              <w:rPr>
                <w:rFonts w:ascii="宋体" w:hAnsi="宋体" w:cs="Arial" w:hint="eastAsia"/>
                <w:szCs w:val="21"/>
              </w:rPr>
              <w:lastRenderedPageBreak/>
              <w:t>应，差或未提供相关内容不得分。电子执照证明材料需提供app“无人机云执照”查询截</w:t>
            </w:r>
            <w:proofErr w:type="gramStart"/>
            <w:r>
              <w:rPr>
                <w:rFonts w:ascii="宋体" w:hAnsi="宋体" w:cs="Arial" w:hint="eastAsia"/>
                <w:szCs w:val="21"/>
              </w:rPr>
              <w:t>图证明</w:t>
            </w:r>
            <w:proofErr w:type="gramEnd"/>
            <w:r>
              <w:rPr>
                <w:rFonts w:ascii="宋体" w:hAnsi="宋体" w:cs="Arial" w:hint="eastAsia"/>
                <w:szCs w:val="21"/>
              </w:rPr>
              <w:t>材料。</w:t>
            </w:r>
          </w:p>
        </w:tc>
        <w:tc>
          <w:tcPr>
            <w:tcW w:w="886" w:type="dxa"/>
          </w:tcPr>
          <w:p w14:paraId="3B1143DF" w14:textId="77777777" w:rsidR="005A303E" w:rsidRDefault="005A303E" w:rsidP="002A7602">
            <w:pPr>
              <w:rPr>
                <w:color w:val="000000"/>
                <w:szCs w:val="21"/>
              </w:rPr>
            </w:pPr>
          </w:p>
        </w:tc>
        <w:tc>
          <w:tcPr>
            <w:tcW w:w="850" w:type="dxa"/>
          </w:tcPr>
          <w:p w14:paraId="3A7E3502" w14:textId="77777777" w:rsidR="005A303E" w:rsidRDefault="005A303E" w:rsidP="002A7602">
            <w:pPr>
              <w:rPr>
                <w:color w:val="000000"/>
                <w:szCs w:val="21"/>
              </w:rPr>
            </w:pPr>
          </w:p>
        </w:tc>
        <w:tc>
          <w:tcPr>
            <w:tcW w:w="851" w:type="dxa"/>
          </w:tcPr>
          <w:p w14:paraId="3FFB3A5A" w14:textId="77777777" w:rsidR="005A303E" w:rsidRDefault="005A303E" w:rsidP="002A7602">
            <w:pPr>
              <w:rPr>
                <w:color w:val="000000"/>
                <w:szCs w:val="21"/>
              </w:rPr>
            </w:pPr>
          </w:p>
        </w:tc>
        <w:tc>
          <w:tcPr>
            <w:tcW w:w="851" w:type="dxa"/>
          </w:tcPr>
          <w:p w14:paraId="1D986F98" w14:textId="77777777" w:rsidR="005A303E" w:rsidRDefault="005A303E" w:rsidP="002A7602">
            <w:pPr>
              <w:rPr>
                <w:color w:val="000000"/>
                <w:szCs w:val="21"/>
              </w:rPr>
            </w:pPr>
          </w:p>
        </w:tc>
      </w:tr>
      <w:tr w:rsidR="005A303E" w14:paraId="67D4AE1D" w14:textId="7BFDE751" w:rsidTr="00875535">
        <w:trPr>
          <w:trHeight w:val="926"/>
        </w:trPr>
        <w:tc>
          <w:tcPr>
            <w:tcW w:w="1230" w:type="dxa"/>
            <w:vMerge/>
            <w:vAlign w:val="center"/>
          </w:tcPr>
          <w:p w14:paraId="14B8703E" w14:textId="77777777" w:rsidR="005A303E" w:rsidRDefault="005A303E">
            <w:pPr>
              <w:jc w:val="center"/>
              <w:rPr>
                <w:color w:val="000000"/>
                <w:szCs w:val="21"/>
              </w:rPr>
            </w:pPr>
          </w:p>
        </w:tc>
        <w:tc>
          <w:tcPr>
            <w:tcW w:w="1546" w:type="dxa"/>
            <w:vAlign w:val="center"/>
          </w:tcPr>
          <w:p w14:paraId="435D02CE" w14:textId="77777777" w:rsidR="00875535" w:rsidRDefault="00875535" w:rsidP="00875535">
            <w:pPr>
              <w:jc w:val="left"/>
              <w:rPr>
                <w:rFonts w:ascii="宋体" w:hAnsi="宋体" w:cs="Arial"/>
                <w:szCs w:val="21"/>
              </w:rPr>
            </w:pPr>
            <w:r>
              <w:rPr>
                <w:rFonts w:ascii="宋体" w:hAnsi="宋体" w:cs="Arial" w:hint="eastAsia"/>
                <w:szCs w:val="21"/>
              </w:rPr>
              <w:t>服务要求响应保障方案</w:t>
            </w:r>
          </w:p>
          <w:p w14:paraId="02B6BBDD" w14:textId="286199FB" w:rsidR="005A303E" w:rsidRDefault="005A303E">
            <w:pPr>
              <w:jc w:val="center"/>
              <w:rPr>
                <w:color w:val="000000"/>
                <w:szCs w:val="21"/>
              </w:rPr>
            </w:pPr>
          </w:p>
        </w:tc>
        <w:tc>
          <w:tcPr>
            <w:tcW w:w="734" w:type="dxa"/>
            <w:vAlign w:val="center"/>
          </w:tcPr>
          <w:p w14:paraId="3751CFBF" w14:textId="73487564" w:rsidR="005A303E" w:rsidRDefault="000345AC">
            <w:pPr>
              <w:jc w:val="center"/>
              <w:rPr>
                <w:color w:val="000000"/>
                <w:sz w:val="24"/>
              </w:rPr>
            </w:pPr>
            <w:r>
              <w:rPr>
                <w:color w:val="000000"/>
                <w:sz w:val="24"/>
              </w:rPr>
              <w:t>0-15</w:t>
            </w:r>
          </w:p>
        </w:tc>
        <w:tc>
          <w:tcPr>
            <w:tcW w:w="3509" w:type="dxa"/>
            <w:vAlign w:val="center"/>
          </w:tcPr>
          <w:p w14:paraId="7FC2CE4C" w14:textId="77777777" w:rsidR="00875535" w:rsidRDefault="00875535" w:rsidP="00875535">
            <w:pPr>
              <w:ind w:firstLineChars="200" w:firstLine="420"/>
              <w:jc w:val="left"/>
              <w:rPr>
                <w:rFonts w:ascii="宋体" w:hAnsi="宋体" w:cs="Arial"/>
                <w:szCs w:val="21"/>
              </w:rPr>
            </w:pPr>
            <w:r>
              <w:rPr>
                <w:rFonts w:ascii="宋体" w:hAnsi="宋体" w:cs="Arial" w:hint="eastAsia"/>
                <w:szCs w:val="21"/>
              </w:rPr>
              <w:t>磋商小组根据供应商提供的服务保障和服务要求响应进行综合评分。内容包含并不限于服务情况、服务要求响应、保障措施等。</w:t>
            </w:r>
          </w:p>
          <w:p w14:paraId="6F7144D3" w14:textId="16E8614F" w:rsidR="00875535" w:rsidRDefault="00875535" w:rsidP="00875535">
            <w:pPr>
              <w:ind w:firstLineChars="200" w:firstLine="420"/>
              <w:jc w:val="left"/>
              <w:rPr>
                <w:rFonts w:ascii="宋体" w:hAnsi="宋体" w:cs="Arial"/>
                <w:szCs w:val="21"/>
              </w:rPr>
            </w:pPr>
            <w:r>
              <w:rPr>
                <w:rFonts w:ascii="宋体" w:hAnsi="宋体" w:cs="Arial" w:hint="eastAsia"/>
                <w:szCs w:val="21"/>
              </w:rPr>
              <w:t>方案科学合理、保障措施与采购人实际需求结合紧密的，得</w:t>
            </w:r>
            <w:r w:rsidR="000345AC">
              <w:rPr>
                <w:rFonts w:ascii="宋体" w:hAnsi="宋体" w:cs="Arial" w:hint="eastAsia"/>
                <w:szCs w:val="21"/>
              </w:rPr>
              <w:t>10-15</w:t>
            </w:r>
            <w:r>
              <w:rPr>
                <w:rFonts w:ascii="宋体" w:hAnsi="宋体" w:cs="Arial" w:hint="eastAsia"/>
                <w:szCs w:val="21"/>
              </w:rPr>
              <w:t>分；</w:t>
            </w:r>
          </w:p>
          <w:p w14:paraId="676A3F39" w14:textId="1EA6FB5A" w:rsidR="00875535" w:rsidRDefault="00875535" w:rsidP="00875535">
            <w:pPr>
              <w:ind w:firstLineChars="200" w:firstLine="420"/>
              <w:jc w:val="left"/>
              <w:rPr>
                <w:rFonts w:ascii="宋体" w:hAnsi="宋体" w:cs="Arial"/>
                <w:szCs w:val="21"/>
              </w:rPr>
            </w:pPr>
            <w:r>
              <w:rPr>
                <w:rFonts w:ascii="宋体" w:hAnsi="宋体" w:cs="Arial" w:hint="eastAsia"/>
                <w:szCs w:val="21"/>
              </w:rPr>
              <w:t>方案具有一定可行性，保障措施尚佳的，得</w:t>
            </w:r>
            <w:r w:rsidR="000345AC">
              <w:rPr>
                <w:rFonts w:ascii="宋体" w:hAnsi="宋体" w:cs="Arial" w:hint="eastAsia"/>
                <w:szCs w:val="21"/>
              </w:rPr>
              <w:t>5-9</w:t>
            </w:r>
            <w:r>
              <w:rPr>
                <w:rFonts w:ascii="宋体" w:hAnsi="宋体" w:cs="Arial" w:hint="eastAsia"/>
                <w:szCs w:val="21"/>
              </w:rPr>
              <w:t>分；</w:t>
            </w:r>
          </w:p>
          <w:p w14:paraId="589BB0A6" w14:textId="4BA0FE21" w:rsidR="005A303E" w:rsidRPr="000345AC" w:rsidRDefault="00875535" w:rsidP="000345AC">
            <w:pPr>
              <w:ind w:firstLineChars="200" w:firstLine="420"/>
              <w:jc w:val="left"/>
              <w:rPr>
                <w:rFonts w:ascii="宋体" w:hAnsi="宋体" w:cs="Arial"/>
                <w:szCs w:val="21"/>
              </w:rPr>
            </w:pPr>
            <w:r>
              <w:rPr>
                <w:rFonts w:ascii="宋体" w:hAnsi="宋体" w:cs="Arial" w:hint="eastAsia"/>
                <w:szCs w:val="21"/>
              </w:rPr>
              <w:t>方案、保障措施一般的，得</w:t>
            </w:r>
            <w:r w:rsidR="000345AC">
              <w:rPr>
                <w:rFonts w:ascii="宋体" w:hAnsi="宋体" w:cs="Arial" w:hint="eastAsia"/>
                <w:szCs w:val="21"/>
              </w:rPr>
              <w:t>0-5</w:t>
            </w:r>
            <w:r>
              <w:rPr>
                <w:rFonts w:ascii="宋体" w:hAnsi="宋体" w:cs="Arial" w:hint="eastAsia"/>
                <w:szCs w:val="21"/>
              </w:rPr>
              <w:t>分；</w:t>
            </w:r>
          </w:p>
        </w:tc>
        <w:tc>
          <w:tcPr>
            <w:tcW w:w="886" w:type="dxa"/>
          </w:tcPr>
          <w:p w14:paraId="73A8DC6B" w14:textId="77777777" w:rsidR="005A303E" w:rsidRDefault="005A303E" w:rsidP="002A7602">
            <w:pPr>
              <w:rPr>
                <w:color w:val="000000"/>
                <w:szCs w:val="21"/>
              </w:rPr>
            </w:pPr>
          </w:p>
        </w:tc>
        <w:tc>
          <w:tcPr>
            <w:tcW w:w="850" w:type="dxa"/>
          </w:tcPr>
          <w:p w14:paraId="05D4ADBA" w14:textId="77777777" w:rsidR="005A303E" w:rsidRDefault="005A303E" w:rsidP="002A7602">
            <w:pPr>
              <w:rPr>
                <w:color w:val="000000"/>
                <w:szCs w:val="21"/>
              </w:rPr>
            </w:pPr>
          </w:p>
        </w:tc>
        <w:tc>
          <w:tcPr>
            <w:tcW w:w="851" w:type="dxa"/>
          </w:tcPr>
          <w:p w14:paraId="57E828AF" w14:textId="77777777" w:rsidR="005A303E" w:rsidRDefault="005A303E" w:rsidP="002A7602">
            <w:pPr>
              <w:rPr>
                <w:color w:val="000000"/>
                <w:szCs w:val="21"/>
              </w:rPr>
            </w:pPr>
          </w:p>
        </w:tc>
        <w:tc>
          <w:tcPr>
            <w:tcW w:w="851" w:type="dxa"/>
          </w:tcPr>
          <w:p w14:paraId="56A00B1B" w14:textId="77777777" w:rsidR="005A303E" w:rsidRDefault="005A303E" w:rsidP="002A7602">
            <w:pPr>
              <w:rPr>
                <w:color w:val="000000"/>
                <w:szCs w:val="21"/>
              </w:rPr>
            </w:pPr>
          </w:p>
        </w:tc>
      </w:tr>
      <w:tr w:rsidR="005A303E" w14:paraId="3133A75F" w14:textId="54D6EE3D" w:rsidTr="00875535">
        <w:trPr>
          <w:trHeight w:val="1223"/>
        </w:trPr>
        <w:tc>
          <w:tcPr>
            <w:tcW w:w="1230" w:type="dxa"/>
            <w:vMerge/>
            <w:vAlign w:val="center"/>
          </w:tcPr>
          <w:p w14:paraId="3AD695CF" w14:textId="77777777" w:rsidR="005A303E" w:rsidRDefault="005A303E">
            <w:pPr>
              <w:jc w:val="center"/>
              <w:rPr>
                <w:color w:val="000000"/>
                <w:szCs w:val="21"/>
              </w:rPr>
            </w:pPr>
          </w:p>
        </w:tc>
        <w:tc>
          <w:tcPr>
            <w:tcW w:w="1546" w:type="dxa"/>
            <w:vAlign w:val="center"/>
          </w:tcPr>
          <w:p w14:paraId="783BDC86" w14:textId="77777777" w:rsidR="00875535" w:rsidRDefault="00875535" w:rsidP="00875535">
            <w:pPr>
              <w:jc w:val="left"/>
              <w:rPr>
                <w:rFonts w:ascii="宋体" w:hAnsi="宋体" w:cs="Arial"/>
                <w:szCs w:val="21"/>
              </w:rPr>
            </w:pPr>
            <w:r>
              <w:rPr>
                <w:rFonts w:ascii="宋体" w:hAnsi="宋体" w:cs="Arial" w:hint="eastAsia"/>
                <w:szCs w:val="21"/>
              </w:rPr>
              <w:t>本地化服务能力</w:t>
            </w:r>
          </w:p>
          <w:p w14:paraId="553E0A3A" w14:textId="2A4D72DA" w:rsidR="005A303E" w:rsidRDefault="005A303E">
            <w:pPr>
              <w:jc w:val="center"/>
              <w:rPr>
                <w:color w:val="000000"/>
                <w:szCs w:val="21"/>
              </w:rPr>
            </w:pPr>
          </w:p>
        </w:tc>
        <w:tc>
          <w:tcPr>
            <w:tcW w:w="734" w:type="dxa"/>
            <w:vAlign w:val="center"/>
          </w:tcPr>
          <w:p w14:paraId="481B3FB7" w14:textId="05816DAA" w:rsidR="005A303E" w:rsidRDefault="00875535">
            <w:pPr>
              <w:jc w:val="center"/>
              <w:rPr>
                <w:color w:val="000000"/>
                <w:sz w:val="24"/>
              </w:rPr>
            </w:pPr>
            <w:r>
              <w:rPr>
                <w:color w:val="000000"/>
                <w:sz w:val="24"/>
              </w:rPr>
              <w:t>0-5</w:t>
            </w:r>
          </w:p>
        </w:tc>
        <w:tc>
          <w:tcPr>
            <w:tcW w:w="3509" w:type="dxa"/>
            <w:vAlign w:val="center"/>
          </w:tcPr>
          <w:p w14:paraId="2D25B1CC" w14:textId="77777777" w:rsidR="00875535" w:rsidRDefault="00875535" w:rsidP="00875535">
            <w:pPr>
              <w:ind w:firstLineChars="200" w:firstLine="420"/>
              <w:jc w:val="left"/>
              <w:rPr>
                <w:rFonts w:ascii="宋体" w:hAnsi="宋体" w:cs="Arial"/>
                <w:szCs w:val="21"/>
              </w:rPr>
            </w:pPr>
            <w:r>
              <w:rPr>
                <w:rFonts w:ascii="宋体" w:hAnsi="宋体" w:cs="Arial" w:hint="eastAsia"/>
                <w:szCs w:val="21"/>
              </w:rPr>
              <w:t>供应商具备本地化服务能力，公司注册地址需与采购人服务所在省（安徽省）保持一致，得5分；</w:t>
            </w:r>
          </w:p>
          <w:p w14:paraId="3347E5CF" w14:textId="77777777" w:rsidR="00875535" w:rsidRDefault="00875535" w:rsidP="00875535">
            <w:pPr>
              <w:ind w:firstLineChars="200" w:firstLine="420"/>
              <w:jc w:val="left"/>
              <w:rPr>
                <w:rFonts w:ascii="宋体" w:hAnsi="宋体" w:cs="Arial"/>
                <w:szCs w:val="21"/>
              </w:rPr>
            </w:pPr>
            <w:r>
              <w:rPr>
                <w:rFonts w:ascii="宋体" w:hAnsi="宋体" w:cs="Arial" w:hint="eastAsia"/>
                <w:szCs w:val="21"/>
              </w:rPr>
              <w:t>供应商为保证本地化服务能力，在采购人所在省（安徽省）建有分公司，分公司注册地址与采购人所在省（安徽省）保持一致，得3分</w:t>
            </w:r>
          </w:p>
          <w:p w14:paraId="684811C2" w14:textId="77777777" w:rsidR="00875535" w:rsidRDefault="00875535" w:rsidP="00875535">
            <w:pPr>
              <w:ind w:firstLineChars="200" w:firstLine="420"/>
              <w:jc w:val="left"/>
              <w:rPr>
                <w:rFonts w:ascii="宋体" w:hAnsi="宋体" w:cs="Arial"/>
                <w:szCs w:val="21"/>
              </w:rPr>
            </w:pPr>
            <w:r>
              <w:rPr>
                <w:rFonts w:ascii="宋体" w:hAnsi="宋体" w:cs="Arial" w:hint="eastAsia"/>
                <w:szCs w:val="21"/>
              </w:rPr>
              <w:t>本项最高得5分。</w:t>
            </w:r>
          </w:p>
          <w:p w14:paraId="586837DB" w14:textId="2FDE3E55" w:rsidR="005A303E" w:rsidRDefault="00875535" w:rsidP="00875535">
            <w:pPr>
              <w:rPr>
                <w:color w:val="000000"/>
                <w:szCs w:val="21"/>
              </w:rPr>
            </w:pPr>
            <w:r>
              <w:rPr>
                <w:rFonts w:ascii="宋体" w:hAnsi="宋体" w:cs="Arial" w:hint="eastAsia"/>
                <w:szCs w:val="21"/>
              </w:rPr>
              <w:t>注：响应文件中须提供营业执照扫描件及书面承诺。</w:t>
            </w:r>
          </w:p>
        </w:tc>
        <w:tc>
          <w:tcPr>
            <w:tcW w:w="886" w:type="dxa"/>
          </w:tcPr>
          <w:p w14:paraId="60717CFA" w14:textId="77777777" w:rsidR="005A303E" w:rsidRDefault="005A303E">
            <w:pPr>
              <w:rPr>
                <w:color w:val="000000"/>
                <w:szCs w:val="21"/>
              </w:rPr>
            </w:pPr>
          </w:p>
        </w:tc>
        <w:tc>
          <w:tcPr>
            <w:tcW w:w="850" w:type="dxa"/>
          </w:tcPr>
          <w:p w14:paraId="26DD565B" w14:textId="77777777" w:rsidR="005A303E" w:rsidRPr="00823067" w:rsidRDefault="005A303E">
            <w:pPr>
              <w:rPr>
                <w:color w:val="000000"/>
                <w:szCs w:val="21"/>
              </w:rPr>
            </w:pPr>
          </w:p>
        </w:tc>
        <w:tc>
          <w:tcPr>
            <w:tcW w:w="851" w:type="dxa"/>
          </w:tcPr>
          <w:p w14:paraId="07F5C2ED" w14:textId="77777777" w:rsidR="005A303E" w:rsidRDefault="005A303E">
            <w:pPr>
              <w:rPr>
                <w:color w:val="000000"/>
                <w:szCs w:val="21"/>
              </w:rPr>
            </w:pPr>
          </w:p>
        </w:tc>
        <w:tc>
          <w:tcPr>
            <w:tcW w:w="851" w:type="dxa"/>
          </w:tcPr>
          <w:p w14:paraId="547E756C" w14:textId="77777777" w:rsidR="005A303E" w:rsidRDefault="005A303E">
            <w:pPr>
              <w:rPr>
                <w:color w:val="000000"/>
                <w:szCs w:val="21"/>
              </w:rPr>
            </w:pPr>
          </w:p>
        </w:tc>
      </w:tr>
      <w:tr w:rsidR="00875535" w14:paraId="1DB93514" w14:textId="77777777" w:rsidTr="000345AC">
        <w:trPr>
          <w:cantSplit/>
          <w:trHeight w:val="1223"/>
        </w:trPr>
        <w:tc>
          <w:tcPr>
            <w:tcW w:w="1230" w:type="dxa"/>
            <w:vAlign w:val="center"/>
          </w:tcPr>
          <w:p w14:paraId="353E6E3B" w14:textId="77777777" w:rsidR="00875535" w:rsidRDefault="00875535">
            <w:pPr>
              <w:jc w:val="center"/>
              <w:rPr>
                <w:color w:val="000000"/>
                <w:szCs w:val="21"/>
              </w:rPr>
            </w:pPr>
          </w:p>
        </w:tc>
        <w:tc>
          <w:tcPr>
            <w:tcW w:w="1546" w:type="dxa"/>
            <w:vAlign w:val="center"/>
          </w:tcPr>
          <w:p w14:paraId="720786B2" w14:textId="77777777" w:rsidR="000345AC" w:rsidRDefault="000345AC" w:rsidP="000345AC">
            <w:pPr>
              <w:jc w:val="left"/>
              <w:rPr>
                <w:rFonts w:ascii="宋体" w:hAnsi="宋体" w:cs="Arial"/>
                <w:szCs w:val="21"/>
              </w:rPr>
            </w:pPr>
            <w:r>
              <w:rPr>
                <w:rFonts w:ascii="宋体" w:hAnsi="宋体" w:cs="Arial" w:hint="eastAsia"/>
                <w:szCs w:val="21"/>
              </w:rPr>
              <w:t>供应</w:t>
            </w:r>
            <w:proofErr w:type="gramStart"/>
            <w:r>
              <w:rPr>
                <w:rFonts w:ascii="宋体" w:hAnsi="宋体" w:cs="Arial" w:hint="eastAsia"/>
                <w:szCs w:val="21"/>
              </w:rPr>
              <w:t>商相关</w:t>
            </w:r>
            <w:proofErr w:type="gramEnd"/>
            <w:r>
              <w:rPr>
                <w:rFonts w:ascii="宋体" w:hAnsi="宋体" w:cs="Arial" w:hint="eastAsia"/>
                <w:szCs w:val="21"/>
              </w:rPr>
              <w:t>资质及服务实力</w:t>
            </w:r>
          </w:p>
          <w:p w14:paraId="3717B01D" w14:textId="77777777" w:rsidR="00875535" w:rsidRPr="000345AC" w:rsidRDefault="00875535" w:rsidP="00875535">
            <w:pPr>
              <w:jc w:val="left"/>
              <w:rPr>
                <w:rFonts w:ascii="宋体" w:hAnsi="宋体" w:cs="Arial"/>
                <w:szCs w:val="21"/>
              </w:rPr>
            </w:pPr>
          </w:p>
        </w:tc>
        <w:tc>
          <w:tcPr>
            <w:tcW w:w="734" w:type="dxa"/>
            <w:vAlign w:val="center"/>
          </w:tcPr>
          <w:p w14:paraId="22CC2AD8" w14:textId="54569C51" w:rsidR="00875535" w:rsidRDefault="000345AC">
            <w:pPr>
              <w:jc w:val="center"/>
              <w:rPr>
                <w:color w:val="000000"/>
                <w:sz w:val="24"/>
              </w:rPr>
            </w:pPr>
            <w:r>
              <w:rPr>
                <w:color w:val="000000"/>
                <w:sz w:val="24"/>
              </w:rPr>
              <w:t>25</w:t>
            </w:r>
          </w:p>
        </w:tc>
        <w:tc>
          <w:tcPr>
            <w:tcW w:w="3509" w:type="dxa"/>
            <w:vAlign w:val="center"/>
          </w:tcPr>
          <w:p w14:paraId="7C6F7C9A" w14:textId="760334B7" w:rsidR="000345AC" w:rsidRDefault="000345AC" w:rsidP="000345AC">
            <w:pPr>
              <w:ind w:firstLineChars="200" w:firstLine="420"/>
              <w:jc w:val="left"/>
              <w:rPr>
                <w:rFonts w:ascii="宋体" w:hAnsi="宋体" w:cs="Arial"/>
                <w:szCs w:val="21"/>
              </w:rPr>
            </w:pPr>
            <w:r>
              <w:rPr>
                <w:rFonts w:ascii="宋体" w:hAnsi="宋体" w:cs="Arial" w:hint="eastAsia"/>
                <w:szCs w:val="21"/>
              </w:rPr>
              <w:t>1、供应商具有中国航空器拥有者及驾驶员协会（AOPA）颁发的民用无人驾驶航空器系统驾驶员训练机构合格证的得</w:t>
            </w:r>
            <w:r w:rsidR="000E54E4">
              <w:rPr>
                <w:rFonts w:ascii="宋体" w:hAnsi="宋体" w:cs="Arial" w:hint="eastAsia"/>
                <w:szCs w:val="21"/>
              </w:rPr>
              <w:t>3</w:t>
            </w:r>
            <w:r>
              <w:rPr>
                <w:rFonts w:ascii="宋体" w:hAnsi="宋体" w:cs="Arial" w:hint="eastAsia"/>
                <w:szCs w:val="21"/>
              </w:rPr>
              <w:t xml:space="preserve">分，不具备或为民用无人机驾驶航空器系统驾驶员训练机构（临时）合格证不得分（响应文件中需提供证书扫描件或影印件）； </w:t>
            </w:r>
          </w:p>
          <w:p w14:paraId="5C0C1728" w14:textId="4F9EF6C0" w:rsidR="000345AC" w:rsidRDefault="000345AC" w:rsidP="000345AC">
            <w:pPr>
              <w:ind w:firstLineChars="200" w:firstLine="420"/>
              <w:jc w:val="left"/>
              <w:rPr>
                <w:rFonts w:ascii="宋体" w:hAnsi="宋体" w:cs="Arial"/>
                <w:szCs w:val="21"/>
              </w:rPr>
            </w:pPr>
            <w:r>
              <w:rPr>
                <w:rFonts w:ascii="宋体" w:hAnsi="宋体" w:cs="Arial" w:hint="eastAsia"/>
                <w:szCs w:val="21"/>
              </w:rPr>
              <w:t>2、供应商为民用无人机驾驶航空器系统驾驶员考试中心或考试点的得</w:t>
            </w:r>
            <w:r w:rsidR="000E54E4">
              <w:rPr>
                <w:rFonts w:ascii="宋体" w:hAnsi="宋体" w:cs="Arial" w:hint="eastAsia"/>
                <w:szCs w:val="21"/>
              </w:rPr>
              <w:t>3</w:t>
            </w:r>
            <w:r>
              <w:rPr>
                <w:rFonts w:ascii="宋体" w:hAnsi="宋体" w:cs="Arial" w:hint="eastAsia"/>
                <w:szCs w:val="21"/>
              </w:rPr>
              <w:t xml:space="preserve">分（响应文件中需提供相关截图或证明材料）； </w:t>
            </w:r>
          </w:p>
          <w:p w14:paraId="56E13312" w14:textId="247AA02A" w:rsidR="000345AC" w:rsidRDefault="000345AC" w:rsidP="000345AC">
            <w:pPr>
              <w:ind w:firstLineChars="200" w:firstLine="420"/>
              <w:jc w:val="left"/>
              <w:rPr>
                <w:rFonts w:ascii="宋体" w:hAnsi="宋体" w:cs="Arial"/>
                <w:szCs w:val="21"/>
              </w:rPr>
            </w:pPr>
            <w:r>
              <w:rPr>
                <w:rFonts w:ascii="宋体" w:hAnsi="宋体" w:cs="Arial" w:hint="eastAsia"/>
                <w:szCs w:val="21"/>
              </w:rPr>
              <w:t xml:space="preserve">3、供应商具备申请无人机合法飞行空域能力，每提供一个空域证明文件得3分，最多得6分；（响应文件中需提供证明文件扫描件或影印件）； </w:t>
            </w:r>
          </w:p>
          <w:p w14:paraId="455A5DE7" w14:textId="11858D4E" w:rsidR="000345AC" w:rsidRDefault="000345AC" w:rsidP="000345AC">
            <w:pPr>
              <w:ind w:firstLineChars="200" w:firstLine="420"/>
              <w:jc w:val="left"/>
              <w:rPr>
                <w:rFonts w:ascii="宋体" w:hAnsi="宋体" w:cs="Arial"/>
                <w:szCs w:val="21"/>
              </w:rPr>
            </w:pPr>
            <w:r>
              <w:rPr>
                <w:rFonts w:ascii="宋体" w:hAnsi="宋体" w:cs="Arial" w:hint="eastAsia"/>
                <w:szCs w:val="21"/>
              </w:rPr>
              <w:t>5、供应商具有质量管理体系认证的得</w:t>
            </w:r>
            <w:r w:rsidR="000E54E4">
              <w:rPr>
                <w:rFonts w:ascii="宋体" w:hAnsi="宋体" w:cs="Arial" w:hint="eastAsia"/>
                <w:szCs w:val="21"/>
              </w:rPr>
              <w:t>3</w:t>
            </w:r>
            <w:r>
              <w:rPr>
                <w:rFonts w:ascii="宋体" w:hAnsi="宋体" w:cs="Arial" w:hint="eastAsia"/>
                <w:szCs w:val="21"/>
              </w:rPr>
              <w:t>分（响应文件中需提供证书扫描件或影印件及中国国家认证认可监督管理委员会网站证书查询截图）；</w:t>
            </w:r>
          </w:p>
          <w:p w14:paraId="36D133A5" w14:textId="7BA693E1" w:rsidR="000345AC" w:rsidRPr="000345AC" w:rsidRDefault="000345AC" w:rsidP="000345AC">
            <w:pPr>
              <w:ind w:firstLineChars="200" w:firstLine="420"/>
              <w:jc w:val="left"/>
              <w:rPr>
                <w:rFonts w:ascii="宋体" w:hAnsi="宋体" w:cs="Arial"/>
                <w:szCs w:val="21"/>
              </w:rPr>
            </w:pPr>
            <w:r>
              <w:rPr>
                <w:rFonts w:ascii="宋体" w:hAnsi="宋体" w:cs="Arial" w:hint="eastAsia"/>
                <w:szCs w:val="21"/>
              </w:rPr>
              <w:t>6、</w:t>
            </w:r>
            <w:r w:rsidRPr="000345AC">
              <w:rPr>
                <w:rFonts w:ascii="宋体" w:hAnsi="宋体" w:cs="Arial" w:hint="eastAsia"/>
                <w:szCs w:val="21"/>
              </w:rPr>
              <w:t>供应商具有安全生产标准化证书得</w:t>
            </w:r>
            <w:r w:rsidRPr="000345AC">
              <w:rPr>
                <w:rFonts w:ascii="宋体" w:hAnsi="宋体" w:cs="Arial"/>
                <w:szCs w:val="21"/>
              </w:rPr>
              <w:t>3</w:t>
            </w:r>
            <w:r w:rsidRPr="000345AC">
              <w:rPr>
                <w:rFonts w:ascii="宋体" w:hAnsi="宋体" w:cs="Arial" w:hint="eastAsia"/>
                <w:szCs w:val="21"/>
              </w:rPr>
              <w:t>分</w:t>
            </w:r>
            <w:r>
              <w:rPr>
                <w:rFonts w:ascii="宋体" w:hAnsi="宋体" w:cs="Arial" w:hint="eastAsia"/>
                <w:szCs w:val="21"/>
              </w:rPr>
              <w:t>（响应文件中需提供证书扫描件或影印件）；</w:t>
            </w:r>
          </w:p>
          <w:p w14:paraId="12B71AC9" w14:textId="4A13FA44" w:rsidR="000345AC" w:rsidRPr="000345AC" w:rsidRDefault="000345AC" w:rsidP="000345AC">
            <w:pPr>
              <w:ind w:firstLineChars="200" w:firstLine="420"/>
              <w:jc w:val="left"/>
              <w:rPr>
                <w:rFonts w:ascii="宋体" w:hAnsi="宋体" w:cs="Arial"/>
                <w:szCs w:val="21"/>
              </w:rPr>
            </w:pPr>
            <w:r>
              <w:rPr>
                <w:rFonts w:ascii="宋体" w:hAnsi="宋体" w:cs="Arial" w:hint="eastAsia"/>
                <w:szCs w:val="21"/>
              </w:rPr>
              <w:t>7、</w:t>
            </w:r>
            <w:r w:rsidRPr="000E54E4">
              <w:rPr>
                <w:rFonts w:ascii="宋体" w:hAnsi="宋体" w:cs="Arial" w:hint="eastAsia"/>
                <w:szCs w:val="21"/>
              </w:rPr>
              <w:t>供应商具有环境管理体系认证证书得</w:t>
            </w:r>
            <w:r w:rsidR="000E54E4" w:rsidRPr="000E54E4">
              <w:rPr>
                <w:rFonts w:ascii="宋体" w:hAnsi="宋体" w:cs="Arial"/>
                <w:szCs w:val="21"/>
              </w:rPr>
              <w:t>3</w:t>
            </w:r>
            <w:r w:rsidRPr="000E54E4">
              <w:rPr>
                <w:rFonts w:ascii="宋体" w:hAnsi="宋体" w:cs="Arial" w:hint="eastAsia"/>
                <w:szCs w:val="21"/>
              </w:rPr>
              <w:t>分；（响应文件中需提供证书扫描件或影印件及中国国家认证认可监督管理委员会网站证书查询截图）</w:t>
            </w:r>
            <w:r>
              <w:rPr>
                <w:rFonts w:ascii="宋体" w:hAnsi="宋体" w:cs="Arial" w:hint="eastAsia"/>
                <w:szCs w:val="21"/>
              </w:rPr>
              <w:t>；</w:t>
            </w:r>
          </w:p>
          <w:p w14:paraId="0D945FF0" w14:textId="5A66B013" w:rsidR="00875535" w:rsidRDefault="000345AC" w:rsidP="000345AC">
            <w:pPr>
              <w:ind w:firstLineChars="200" w:firstLine="420"/>
              <w:jc w:val="left"/>
              <w:rPr>
                <w:rFonts w:ascii="宋体" w:hAnsi="宋体" w:cs="Arial"/>
                <w:szCs w:val="21"/>
              </w:rPr>
            </w:pPr>
            <w:r>
              <w:rPr>
                <w:rFonts w:ascii="宋体" w:hAnsi="宋体" w:cs="Arial" w:hint="eastAsia"/>
                <w:szCs w:val="21"/>
              </w:rPr>
              <w:t>8、具有民航局</w:t>
            </w:r>
            <w:r w:rsidR="000E54E4">
              <w:rPr>
                <w:rFonts w:ascii="宋体" w:hAnsi="宋体" w:cs="Arial" w:hint="eastAsia"/>
                <w:szCs w:val="21"/>
              </w:rPr>
              <w:t>颁发</w:t>
            </w:r>
            <w:r>
              <w:rPr>
                <w:rFonts w:ascii="宋体" w:hAnsi="宋体" w:cs="Arial" w:hint="eastAsia"/>
                <w:szCs w:val="21"/>
              </w:rPr>
              <w:t>的民用无人驾驶航空器经营许可证得</w:t>
            </w:r>
            <w:r w:rsidR="000E54E4">
              <w:rPr>
                <w:rFonts w:ascii="宋体" w:hAnsi="宋体" w:cs="Arial" w:hint="eastAsia"/>
                <w:szCs w:val="21"/>
              </w:rPr>
              <w:t>4</w:t>
            </w:r>
            <w:r>
              <w:rPr>
                <w:rFonts w:ascii="宋体" w:hAnsi="宋体" w:cs="Arial" w:hint="eastAsia"/>
                <w:szCs w:val="21"/>
              </w:rPr>
              <w:t>分；（响应文件中需提供证书扫描件或影印件）</w:t>
            </w:r>
          </w:p>
        </w:tc>
        <w:tc>
          <w:tcPr>
            <w:tcW w:w="886" w:type="dxa"/>
          </w:tcPr>
          <w:p w14:paraId="103127E6" w14:textId="77777777" w:rsidR="00875535" w:rsidRDefault="00875535">
            <w:pPr>
              <w:rPr>
                <w:color w:val="000000"/>
                <w:szCs w:val="21"/>
              </w:rPr>
            </w:pPr>
          </w:p>
        </w:tc>
        <w:tc>
          <w:tcPr>
            <w:tcW w:w="850" w:type="dxa"/>
          </w:tcPr>
          <w:p w14:paraId="48D44E63" w14:textId="77777777" w:rsidR="00875535" w:rsidRPr="00823067" w:rsidRDefault="00875535">
            <w:pPr>
              <w:rPr>
                <w:color w:val="000000"/>
                <w:szCs w:val="21"/>
              </w:rPr>
            </w:pPr>
          </w:p>
        </w:tc>
        <w:tc>
          <w:tcPr>
            <w:tcW w:w="851" w:type="dxa"/>
          </w:tcPr>
          <w:p w14:paraId="13D00FC6" w14:textId="77777777" w:rsidR="00875535" w:rsidRDefault="00875535">
            <w:pPr>
              <w:rPr>
                <w:color w:val="000000"/>
                <w:szCs w:val="21"/>
              </w:rPr>
            </w:pPr>
          </w:p>
        </w:tc>
        <w:tc>
          <w:tcPr>
            <w:tcW w:w="851" w:type="dxa"/>
          </w:tcPr>
          <w:p w14:paraId="2FF9D04F" w14:textId="77777777" w:rsidR="00875535" w:rsidRDefault="00875535">
            <w:pPr>
              <w:rPr>
                <w:color w:val="000000"/>
                <w:szCs w:val="21"/>
              </w:rPr>
            </w:pPr>
          </w:p>
        </w:tc>
      </w:tr>
      <w:tr w:rsidR="00875535" w14:paraId="57596685" w14:textId="77777777" w:rsidTr="00875535">
        <w:trPr>
          <w:trHeight w:val="1223"/>
        </w:trPr>
        <w:tc>
          <w:tcPr>
            <w:tcW w:w="1230" w:type="dxa"/>
            <w:vAlign w:val="center"/>
          </w:tcPr>
          <w:p w14:paraId="28F59353" w14:textId="77777777" w:rsidR="00875535" w:rsidRDefault="00875535">
            <w:pPr>
              <w:jc w:val="center"/>
              <w:rPr>
                <w:color w:val="000000"/>
                <w:szCs w:val="21"/>
              </w:rPr>
            </w:pPr>
          </w:p>
        </w:tc>
        <w:tc>
          <w:tcPr>
            <w:tcW w:w="1546" w:type="dxa"/>
            <w:vAlign w:val="center"/>
          </w:tcPr>
          <w:p w14:paraId="70218F7F" w14:textId="09B76A17" w:rsidR="00875535" w:rsidRDefault="000345AC" w:rsidP="00875535">
            <w:pPr>
              <w:jc w:val="left"/>
              <w:rPr>
                <w:rFonts w:ascii="宋体" w:hAnsi="宋体" w:cs="Arial"/>
                <w:szCs w:val="21"/>
              </w:rPr>
            </w:pPr>
            <w:r>
              <w:rPr>
                <w:rFonts w:ascii="宋体" w:hAnsi="宋体" w:cs="Arial" w:hint="eastAsia"/>
                <w:szCs w:val="21"/>
              </w:rPr>
              <w:t>供应商业绩</w:t>
            </w:r>
          </w:p>
        </w:tc>
        <w:tc>
          <w:tcPr>
            <w:tcW w:w="734" w:type="dxa"/>
            <w:vAlign w:val="center"/>
          </w:tcPr>
          <w:p w14:paraId="528AEBC1" w14:textId="76845FC5" w:rsidR="00875535" w:rsidRDefault="000345AC">
            <w:pPr>
              <w:jc w:val="center"/>
              <w:rPr>
                <w:color w:val="000000"/>
                <w:sz w:val="24"/>
              </w:rPr>
            </w:pPr>
            <w:r>
              <w:rPr>
                <w:color w:val="000000"/>
                <w:sz w:val="24"/>
              </w:rPr>
              <w:t>10</w:t>
            </w:r>
          </w:p>
        </w:tc>
        <w:tc>
          <w:tcPr>
            <w:tcW w:w="3509" w:type="dxa"/>
            <w:vAlign w:val="center"/>
          </w:tcPr>
          <w:p w14:paraId="0B7AF011" w14:textId="21EF339E" w:rsidR="000E54E4" w:rsidRDefault="000E54E4" w:rsidP="000E54E4">
            <w:pPr>
              <w:pStyle w:val="Default"/>
              <w:rPr>
                <w:sz w:val="23"/>
                <w:szCs w:val="23"/>
              </w:rPr>
            </w:pPr>
            <w:r>
              <w:rPr>
                <w:sz w:val="23"/>
                <w:szCs w:val="23"/>
              </w:rPr>
              <w:t>供应商承担过无人机培训的项目业绩的，每提供一个合同得2分，满分10分；</w:t>
            </w:r>
          </w:p>
          <w:p w14:paraId="36832541" w14:textId="77777777" w:rsidR="00875535" w:rsidRPr="000E54E4" w:rsidRDefault="00875535" w:rsidP="00875535">
            <w:pPr>
              <w:ind w:firstLineChars="200" w:firstLine="420"/>
              <w:jc w:val="left"/>
              <w:rPr>
                <w:rFonts w:ascii="宋体" w:hAnsi="宋体" w:cs="Arial"/>
                <w:szCs w:val="21"/>
              </w:rPr>
            </w:pPr>
          </w:p>
        </w:tc>
        <w:tc>
          <w:tcPr>
            <w:tcW w:w="886" w:type="dxa"/>
          </w:tcPr>
          <w:p w14:paraId="6038F5CB" w14:textId="77777777" w:rsidR="00875535" w:rsidRDefault="00875535">
            <w:pPr>
              <w:rPr>
                <w:color w:val="000000"/>
                <w:szCs w:val="21"/>
              </w:rPr>
            </w:pPr>
          </w:p>
        </w:tc>
        <w:tc>
          <w:tcPr>
            <w:tcW w:w="850" w:type="dxa"/>
          </w:tcPr>
          <w:p w14:paraId="043A5C05" w14:textId="77777777" w:rsidR="00875535" w:rsidRPr="00823067" w:rsidRDefault="00875535">
            <w:pPr>
              <w:rPr>
                <w:color w:val="000000"/>
                <w:szCs w:val="21"/>
              </w:rPr>
            </w:pPr>
          </w:p>
        </w:tc>
        <w:tc>
          <w:tcPr>
            <w:tcW w:w="851" w:type="dxa"/>
          </w:tcPr>
          <w:p w14:paraId="4DE8D52D" w14:textId="77777777" w:rsidR="00875535" w:rsidRDefault="00875535">
            <w:pPr>
              <w:rPr>
                <w:color w:val="000000"/>
                <w:szCs w:val="21"/>
              </w:rPr>
            </w:pPr>
          </w:p>
        </w:tc>
        <w:tc>
          <w:tcPr>
            <w:tcW w:w="851" w:type="dxa"/>
          </w:tcPr>
          <w:p w14:paraId="78470360" w14:textId="77777777" w:rsidR="00875535" w:rsidRDefault="00875535">
            <w:pPr>
              <w:rPr>
                <w:color w:val="000000"/>
                <w:szCs w:val="21"/>
              </w:rPr>
            </w:pPr>
          </w:p>
        </w:tc>
      </w:tr>
      <w:tr w:rsidR="005A303E" w14:paraId="291E8CE8" w14:textId="21EF7374" w:rsidTr="005A303E">
        <w:trPr>
          <w:trHeight w:val="662"/>
        </w:trPr>
        <w:tc>
          <w:tcPr>
            <w:tcW w:w="1230" w:type="dxa"/>
            <w:vAlign w:val="center"/>
          </w:tcPr>
          <w:p w14:paraId="6C1CEA49" w14:textId="77777777" w:rsidR="005A303E" w:rsidRPr="00CB5295" w:rsidRDefault="005A303E" w:rsidP="00096A67">
            <w:pPr>
              <w:jc w:val="center"/>
              <w:rPr>
                <w:color w:val="000000"/>
                <w:szCs w:val="21"/>
              </w:rPr>
            </w:pPr>
            <w:r w:rsidRPr="00CB5295">
              <w:rPr>
                <w:rFonts w:hint="eastAsia"/>
                <w:color w:val="000000"/>
                <w:szCs w:val="21"/>
              </w:rPr>
              <w:t>价格分</w:t>
            </w:r>
          </w:p>
          <w:p w14:paraId="2C54F5A5" w14:textId="55E7BB66" w:rsidR="005A303E" w:rsidRDefault="005A303E" w:rsidP="00CB5295">
            <w:pPr>
              <w:jc w:val="center"/>
              <w:rPr>
                <w:color w:val="000000"/>
                <w:szCs w:val="21"/>
              </w:rPr>
            </w:pPr>
            <w:r w:rsidRPr="00CB5295">
              <w:rPr>
                <w:rFonts w:hint="eastAsia"/>
                <w:color w:val="000000"/>
                <w:szCs w:val="21"/>
              </w:rPr>
              <w:t>（</w:t>
            </w:r>
            <w:r w:rsidR="00875535">
              <w:rPr>
                <w:rFonts w:hint="eastAsia"/>
                <w:color w:val="000000"/>
                <w:szCs w:val="21"/>
              </w:rPr>
              <w:t>2</w:t>
            </w:r>
            <w:r w:rsidRPr="00CB5295">
              <w:rPr>
                <w:rFonts w:hint="eastAsia"/>
                <w:color w:val="000000"/>
                <w:szCs w:val="21"/>
              </w:rPr>
              <w:t>0</w:t>
            </w:r>
            <w:r w:rsidRPr="00CB5295">
              <w:rPr>
                <w:rFonts w:hint="eastAsia"/>
                <w:color w:val="000000"/>
                <w:szCs w:val="21"/>
              </w:rPr>
              <w:t>分）</w:t>
            </w:r>
          </w:p>
        </w:tc>
        <w:tc>
          <w:tcPr>
            <w:tcW w:w="5789" w:type="dxa"/>
            <w:gridSpan w:val="3"/>
            <w:vAlign w:val="center"/>
          </w:tcPr>
          <w:p w14:paraId="52608FFC" w14:textId="77462892" w:rsidR="005A303E" w:rsidRPr="00CB5295" w:rsidRDefault="005A303E" w:rsidP="00096A67">
            <w:pPr>
              <w:spacing w:line="360" w:lineRule="auto"/>
              <w:rPr>
                <w:color w:val="000000"/>
                <w:szCs w:val="21"/>
              </w:rPr>
            </w:pPr>
            <w:r w:rsidRPr="00CB5295">
              <w:rPr>
                <w:rFonts w:hint="eastAsia"/>
                <w:color w:val="000000"/>
                <w:szCs w:val="21"/>
              </w:rPr>
              <w:t>价格</w:t>
            </w:r>
            <w:proofErr w:type="gramStart"/>
            <w:r w:rsidRPr="00CB5295">
              <w:rPr>
                <w:rFonts w:hint="eastAsia"/>
                <w:color w:val="000000"/>
                <w:szCs w:val="21"/>
              </w:rPr>
              <w:t>分统一</w:t>
            </w:r>
            <w:proofErr w:type="gramEnd"/>
            <w:r w:rsidRPr="00CB5295">
              <w:rPr>
                <w:rFonts w:hint="eastAsia"/>
                <w:color w:val="000000"/>
                <w:szCs w:val="21"/>
              </w:rPr>
              <w:t>采用低价优先法，即满足</w:t>
            </w:r>
            <w:r w:rsidRPr="00CB5295">
              <w:rPr>
                <w:color w:val="000000"/>
                <w:szCs w:val="21"/>
              </w:rPr>
              <w:t>招标</w:t>
            </w:r>
            <w:r w:rsidRPr="00CB5295">
              <w:rPr>
                <w:rFonts w:hint="eastAsia"/>
                <w:color w:val="000000"/>
                <w:szCs w:val="21"/>
              </w:rPr>
              <w:t>文件要求且投标价格最低的投标报价为评标基准价，其价格分为满分</w:t>
            </w:r>
            <w:r w:rsidR="005C72F4">
              <w:rPr>
                <w:rFonts w:hint="eastAsia"/>
                <w:color w:val="000000"/>
                <w:szCs w:val="21"/>
              </w:rPr>
              <w:t>20</w:t>
            </w:r>
            <w:r w:rsidRPr="00CB5295">
              <w:rPr>
                <w:rFonts w:hint="eastAsia"/>
                <w:color w:val="000000"/>
                <w:szCs w:val="21"/>
              </w:rPr>
              <w:t>分。其他供应商的价格</w:t>
            </w:r>
            <w:proofErr w:type="gramStart"/>
            <w:r w:rsidRPr="00CB5295">
              <w:rPr>
                <w:rFonts w:hint="eastAsia"/>
                <w:color w:val="000000"/>
                <w:szCs w:val="21"/>
              </w:rPr>
              <w:t>分统一</w:t>
            </w:r>
            <w:proofErr w:type="gramEnd"/>
            <w:r w:rsidRPr="00CB5295">
              <w:rPr>
                <w:rFonts w:hint="eastAsia"/>
                <w:color w:val="000000"/>
                <w:szCs w:val="21"/>
              </w:rPr>
              <w:t>按照下列公式计算：</w:t>
            </w:r>
          </w:p>
          <w:p w14:paraId="5D80969A" w14:textId="3225D2DF" w:rsidR="005A303E" w:rsidRDefault="005A303E" w:rsidP="00A6046C">
            <w:pPr>
              <w:rPr>
                <w:color w:val="000000"/>
                <w:szCs w:val="21"/>
              </w:rPr>
            </w:pPr>
            <w:r w:rsidRPr="00CB5295">
              <w:rPr>
                <w:rFonts w:hint="eastAsia"/>
                <w:color w:val="000000"/>
                <w:szCs w:val="21"/>
              </w:rPr>
              <w:t>投标报价得分＝（评标基准价</w:t>
            </w:r>
            <w:r w:rsidRPr="00CB5295">
              <w:rPr>
                <w:rFonts w:hint="eastAsia"/>
                <w:color w:val="000000"/>
                <w:szCs w:val="21"/>
              </w:rPr>
              <w:t>/</w:t>
            </w:r>
            <w:r w:rsidRPr="00CB5295">
              <w:rPr>
                <w:rFonts w:hint="eastAsia"/>
                <w:color w:val="000000"/>
                <w:szCs w:val="21"/>
              </w:rPr>
              <w:t>投标报价）×</w:t>
            </w:r>
            <w:r w:rsidR="005C72F4">
              <w:rPr>
                <w:rFonts w:hint="eastAsia"/>
                <w:color w:val="000000"/>
                <w:szCs w:val="21"/>
              </w:rPr>
              <w:t>20</w:t>
            </w:r>
            <w:r w:rsidRPr="00CB5295">
              <w:rPr>
                <w:rFonts w:hint="eastAsia"/>
                <w:color w:val="000000"/>
                <w:szCs w:val="21"/>
              </w:rPr>
              <w:t>％×</w:t>
            </w:r>
            <w:r w:rsidRPr="00CB5295">
              <w:rPr>
                <w:rFonts w:hint="eastAsia"/>
                <w:color w:val="000000"/>
                <w:szCs w:val="21"/>
              </w:rPr>
              <w:t>100</w:t>
            </w:r>
          </w:p>
        </w:tc>
        <w:tc>
          <w:tcPr>
            <w:tcW w:w="886" w:type="dxa"/>
          </w:tcPr>
          <w:p w14:paraId="332B7D72" w14:textId="77777777" w:rsidR="005A303E" w:rsidRPr="00CB5295" w:rsidRDefault="005A303E" w:rsidP="00096A67">
            <w:pPr>
              <w:spacing w:line="360" w:lineRule="auto"/>
              <w:rPr>
                <w:color w:val="000000"/>
                <w:szCs w:val="21"/>
              </w:rPr>
            </w:pPr>
          </w:p>
        </w:tc>
        <w:tc>
          <w:tcPr>
            <w:tcW w:w="850" w:type="dxa"/>
          </w:tcPr>
          <w:p w14:paraId="1BEA8F9B" w14:textId="77777777" w:rsidR="005A303E" w:rsidRPr="00CB5295" w:rsidRDefault="005A303E" w:rsidP="00096A67">
            <w:pPr>
              <w:spacing w:line="360" w:lineRule="auto"/>
              <w:rPr>
                <w:color w:val="000000"/>
                <w:szCs w:val="21"/>
              </w:rPr>
            </w:pPr>
          </w:p>
        </w:tc>
        <w:tc>
          <w:tcPr>
            <w:tcW w:w="851" w:type="dxa"/>
          </w:tcPr>
          <w:p w14:paraId="7D092219" w14:textId="77777777" w:rsidR="005A303E" w:rsidRPr="00CB5295" w:rsidRDefault="005A303E" w:rsidP="00096A67">
            <w:pPr>
              <w:spacing w:line="360" w:lineRule="auto"/>
              <w:rPr>
                <w:color w:val="000000"/>
                <w:szCs w:val="21"/>
              </w:rPr>
            </w:pPr>
          </w:p>
        </w:tc>
        <w:tc>
          <w:tcPr>
            <w:tcW w:w="851" w:type="dxa"/>
          </w:tcPr>
          <w:p w14:paraId="7A2CFEB5" w14:textId="77777777" w:rsidR="005A303E" w:rsidRPr="00CB5295" w:rsidRDefault="005A303E" w:rsidP="00096A67">
            <w:pPr>
              <w:spacing w:line="360" w:lineRule="auto"/>
              <w:rPr>
                <w:color w:val="000000"/>
                <w:szCs w:val="21"/>
              </w:rPr>
            </w:pPr>
          </w:p>
        </w:tc>
      </w:tr>
    </w:tbl>
    <w:p w14:paraId="549D3079" w14:textId="77777777" w:rsidR="005A303E" w:rsidRDefault="005A303E" w:rsidP="005A303E">
      <w:pPr>
        <w:spacing w:line="360" w:lineRule="auto"/>
        <w:rPr>
          <w:rFonts w:ascii="宋体" w:hAnsi="宋体"/>
          <w:b/>
          <w:sz w:val="24"/>
        </w:rPr>
      </w:pPr>
    </w:p>
    <w:p w14:paraId="2D5975EA" w14:textId="77777777" w:rsidR="005A303E" w:rsidRPr="00A6046C" w:rsidRDefault="005A303E" w:rsidP="005A303E">
      <w:pPr>
        <w:spacing w:line="360" w:lineRule="auto"/>
        <w:rPr>
          <w:rFonts w:ascii="宋体" w:hAnsi="宋体"/>
          <w:b/>
          <w:sz w:val="24"/>
        </w:rPr>
      </w:pPr>
      <w:r>
        <w:rPr>
          <w:rFonts w:ascii="宋体" w:hAnsi="宋体" w:hint="eastAsia"/>
          <w:b/>
          <w:sz w:val="24"/>
        </w:rPr>
        <w:t>评审专家签字（日期）：</w:t>
      </w:r>
    </w:p>
    <w:p w14:paraId="14105688" w14:textId="77777777" w:rsidR="003B3664" w:rsidRPr="005A303E" w:rsidRDefault="003B3664" w:rsidP="00096A67">
      <w:pPr>
        <w:spacing w:line="360" w:lineRule="auto"/>
        <w:ind w:firstLineChars="200" w:firstLine="482"/>
        <w:rPr>
          <w:rFonts w:ascii="宋体" w:hAnsi="宋体"/>
          <w:b/>
          <w:sz w:val="24"/>
        </w:rPr>
      </w:pPr>
    </w:p>
    <w:sectPr w:rsidR="003B3664" w:rsidRPr="005A303E" w:rsidSect="005A303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A06B3" w14:textId="77777777" w:rsidR="00D607C0" w:rsidRDefault="00D607C0" w:rsidP="002D5F89">
      <w:r>
        <w:separator/>
      </w:r>
    </w:p>
  </w:endnote>
  <w:endnote w:type="continuationSeparator" w:id="0">
    <w:p w14:paraId="048BFBB5" w14:textId="77777777" w:rsidR="00D607C0" w:rsidRDefault="00D607C0" w:rsidP="002D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8C52D" w14:textId="77777777" w:rsidR="00D607C0" w:rsidRDefault="00D607C0" w:rsidP="002D5F89">
      <w:r>
        <w:separator/>
      </w:r>
    </w:p>
  </w:footnote>
  <w:footnote w:type="continuationSeparator" w:id="0">
    <w:p w14:paraId="0EB363AA" w14:textId="77777777" w:rsidR="00D607C0" w:rsidRDefault="00D607C0" w:rsidP="002D5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64"/>
    <w:rsid w:val="00021FD7"/>
    <w:rsid w:val="000345AC"/>
    <w:rsid w:val="0005342A"/>
    <w:rsid w:val="000845A1"/>
    <w:rsid w:val="00096A67"/>
    <w:rsid w:val="000A7EA5"/>
    <w:rsid w:val="000E54E4"/>
    <w:rsid w:val="001139E8"/>
    <w:rsid w:val="001F6FD0"/>
    <w:rsid w:val="002A7602"/>
    <w:rsid w:val="002C641B"/>
    <w:rsid w:val="002D5F89"/>
    <w:rsid w:val="002F7CF5"/>
    <w:rsid w:val="003B3664"/>
    <w:rsid w:val="00457972"/>
    <w:rsid w:val="0057453E"/>
    <w:rsid w:val="005A303E"/>
    <w:rsid w:val="005C72F4"/>
    <w:rsid w:val="006E4779"/>
    <w:rsid w:val="00722EDF"/>
    <w:rsid w:val="00725264"/>
    <w:rsid w:val="00740CAE"/>
    <w:rsid w:val="00791D78"/>
    <w:rsid w:val="007A7B08"/>
    <w:rsid w:val="00823067"/>
    <w:rsid w:val="00841F7A"/>
    <w:rsid w:val="00875535"/>
    <w:rsid w:val="00944C9D"/>
    <w:rsid w:val="009C4D92"/>
    <w:rsid w:val="009E7870"/>
    <w:rsid w:val="00A6046C"/>
    <w:rsid w:val="00AA7331"/>
    <w:rsid w:val="00B224AF"/>
    <w:rsid w:val="00B47AB1"/>
    <w:rsid w:val="00BC7FCC"/>
    <w:rsid w:val="00BF733D"/>
    <w:rsid w:val="00CB5295"/>
    <w:rsid w:val="00CD6D24"/>
    <w:rsid w:val="00D050EA"/>
    <w:rsid w:val="00D102A5"/>
    <w:rsid w:val="00D607C0"/>
    <w:rsid w:val="00F87B6F"/>
    <w:rsid w:val="36A30AB9"/>
    <w:rsid w:val="43EF5334"/>
    <w:rsid w:val="562C23E3"/>
    <w:rsid w:val="7274338F"/>
    <w:rsid w:val="7B8C30FE"/>
    <w:rsid w:val="7E71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F1514"/>
  <w15:docId w15:val="{1FCCA09A-B9BA-49A4-B1A9-DCF57E7A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366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3B3664"/>
    <w:pPr>
      <w:keepNext/>
      <w:keepLines/>
      <w:spacing w:before="340" w:after="330" w:line="576" w:lineRule="auto"/>
      <w:outlineLvl w:val="0"/>
    </w:pPr>
    <w:rPr>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B36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qFormat/>
    <w:rsid w:val="003B3664"/>
    <w:rPr>
      <w:color w:val="0000FF"/>
      <w:u w:val="single"/>
    </w:rPr>
  </w:style>
  <w:style w:type="paragraph" w:customStyle="1" w:styleId="a5">
    <w:name w:val="正文小四"/>
    <w:basedOn w:val="a"/>
    <w:qFormat/>
    <w:rsid w:val="003B3664"/>
    <w:rPr>
      <w:rFonts w:ascii="Calibri" w:eastAsia="仿宋_GB2312" w:hAnsi="Calibri"/>
      <w:sz w:val="24"/>
    </w:rPr>
  </w:style>
  <w:style w:type="paragraph" w:customStyle="1" w:styleId="WPSPlain">
    <w:name w:val="WPS Plain"/>
    <w:qFormat/>
    <w:rsid w:val="003B3664"/>
  </w:style>
  <w:style w:type="paragraph" w:styleId="a6">
    <w:name w:val="header"/>
    <w:basedOn w:val="a"/>
    <w:link w:val="a7"/>
    <w:rsid w:val="002D5F8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2D5F89"/>
    <w:rPr>
      <w:rFonts w:asciiTheme="minorHAnsi" w:eastAsiaTheme="minorEastAsia" w:hAnsiTheme="minorHAnsi" w:cstheme="minorBidi"/>
      <w:kern w:val="2"/>
      <w:sz w:val="18"/>
      <w:szCs w:val="18"/>
    </w:rPr>
  </w:style>
  <w:style w:type="paragraph" w:styleId="a8">
    <w:name w:val="footer"/>
    <w:basedOn w:val="a"/>
    <w:link w:val="a9"/>
    <w:rsid w:val="002D5F89"/>
    <w:pPr>
      <w:tabs>
        <w:tab w:val="center" w:pos="4153"/>
        <w:tab w:val="right" w:pos="8306"/>
      </w:tabs>
      <w:snapToGrid w:val="0"/>
      <w:jc w:val="left"/>
    </w:pPr>
    <w:rPr>
      <w:sz w:val="18"/>
      <w:szCs w:val="18"/>
    </w:rPr>
  </w:style>
  <w:style w:type="character" w:customStyle="1" w:styleId="a9">
    <w:name w:val="页脚 字符"/>
    <w:basedOn w:val="a0"/>
    <w:link w:val="a8"/>
    <w:rsid w:val="002D5F89"/>
    <w:rPr>
      <w:rFonts w:asciiTheme="minorHAnsi" w:eastAsiaTheme="minorEastAsia" w:hAnsiTheme="minorHAnsi" w:cstheme="minorBidi"/>
      <w:kern w:val="2"/>
      <w:sz w:val="18"/>
      <w:szCs w:val="18"/>
    </w:rPr>
  </w:style>
  <w:style w:type="paragraph" w:customStyle="1" w:styleId="Default">
    <w:name w:val="Default"/>
    <w:rsid w:val="000345AC"/>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260</Words>
  <Characters>1483</Characters>
  <Application>Microsoft Office Word</Application>
  <DocSecurity>0</DocSecurity>
  <Lines>12</Lines>
  <Paragraphs>3</Paragraphs>
  <ScaleCrop>false</ScaleCrop>
  <Company>Microsoft</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侯 小小</cp:lastModifiedBy>
  <cp:revision>2</cp:revision>
  <cp:lastPrinted>2020-06-08T08:04:00Z</cp:lastPrinted>
  <dcterms:created xsi:type="dcterms:W3CDTF">2020-11-30T01:57:00Z</dcterms:created>
  <dcterms:modified xsi:type="dcterms:W3CDTF">2020-11-30T01:57:00Z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