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合肥工业学校“三教”改革实施方案</w:t>
      </w:r>
    </w:p>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w:t>
      </w:r>
      <w:r>
        <w:rPr>
          <w:rFonts w:hint="eastAsia" w:ascii="方正小标宋简体" w:hAnsi="方正小标宋简体" w:eastAsia="方正小标宋简体" w:cs="方正小标宋简体"/>
          <w:b w:val="0"/>
          <w:bCs/>
          <w:sz w:val="44"/>
          <w:szCs w:val="44"/>
          <w:lang w:val="en-US" w:eastAsia="zh-CN"/>
        </w:rPr>
        <w:t>修订稿</w:t>
      </w:r>
      <w:r>
        <w:rPr>
          <w:rFonts w:hint="eastAsia" w:ascii="方正小标宋简体" w:hAnsi="方正小标宋简体" w:eastAsia="方正小标宋简体" w:cs="方正小标宋简体"/>
          <w:b w:val="0"/>
          <w:bCs/>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为贯彻落实《国务院关于印发国家职业教育改革实施方案的通知》，《安徽省职业教育改革实施方案》以及《合肥市职业教育改革实施方案》等文件精神，全面提升我校教育教学质量</w:t>
      </w:r>
      <w:r>
        <w:rPr>
          <w:rFonts w:hint="eastAsia" w:ascii="仿宋_GB2312" w:hAnsi="仿宋_GB2312" w:eastAsia="仿宋_GB2312" w:cs="仿宋_GB2312"/>
          <w:color w:val="000000"/>
          <w:sz w:val="32"/>
          <w:szCs w:val="32"/>
          <w:lang w:val="en-US" w:eastAsia="zh-CN"/>
        </w:rPr>
        <w:t>和</w:t>
      </w:r>
      <w:r>
        <w:rPr>
          <w:rFonts w:hint="eastAsia" w:ascii="仿宋_GB2312" w:hAnsi="仿宋_GB2312" w:eastAsia="仿宋_GB2312" w:cs="仿宋_GB2312"/>
          <w:color w:val="000000"/>
          <w:sz w:val="32"/>
          <w:szCs w:val="32"/>
        </w:rPr>
        <w:t>学生发展水平，学校决定全面开展教师、教材、教法“三教”改革工作，特制定本实施方案。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二、总体要求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坚持立德树人原则；坚持学生中心原则；坚持校企合作原则。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三、重点任务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（一）教师改革任务。</w:t>
      </w:r>
      <w:r>
        <w:rPr>
          <w:rFonts w:hint="eastAsia" w:ascii="仿宋_GB2312" w:hAnsi="仿宋_GB2312" w:eastAsia="仿宋_GB2312" w:cs="仿宋_GB2312"/>
          <w:color w:val="000000"/>
          <w:sz w:val="32"/>
          <w:szCs w:val="32"/>
        </w:rPr>
        <w:t>完善教师队伍结构，提高教师专业理论及实践能力。大力发展学校“双师型”教师队伍，培养专业名师。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（二）教材改革任务。</w:t>
      </w:r>
      <w:r>
        <w:rPr>
          <w:rFonts w:hint="eastAsia" w:ascii="仿宋_GB2312" w:hAnsi="仿宋_GB2312" w:eastAsia="仿宋_GB2312" w:cs="仿宋_GB2312"/>
          <w:color w:val="000000"/>
          <w:sz w:val="32"/>
          <w:szCs w:val="32"/>
        </w:rPr>
        <w:t>构建合理的专业教材体系，认真贯彻教材选用制度，及时更新专业教材。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（三）教法改革任务。</w:t>
      </w:r>
      <w:r>
        <w:rPr>
          <w:rFonts w:hint="eastAsia" w:ascii="仿宋_GB2312" w:hAnsi="仿宋_GB2312" w:eastAsia="仿宋_GB2312" w:cs="仿宋_GB2312"/>
          <w:color w:val="000000"/>
          <w:sz w:val="32"/>
          <w:szCs w:val="32"/>
        </w:rPr>
        <w:t>全面推进基础课教学改革。全力推行“三有”课堂教学改革。</w:t>
      </w:r>
      <w:r>
        <w:rPr>
          <w:rFonts w:hint="eastAsia" w:ascii="仿宋_GB2312" w:hAnsi="仿宋_GB2312" w:eastAsia="仿宋_GB2312" w:cs="仿宋_GB2312"/>
          <w:color w:val="000000"/>
          <w:sz w:val="32"/>
          <w:szCs w:val="32"/>
          <w:lang w:val="en-US" w:eastAsia="zh-CN"/>
        </w:rPr>
        <w:t>一道</w:t>
      </w:r>
      <w:r>
        <w:rPr>
          <w:rFonts w:hint="eastAsia" w:ascii="仿宋_GB2312" w:hAnsi="仿宋_GB2312" w:eastAsia="仿宋_GB2312" w:cs="仿宋_GB2312"/>
          <w:color w:val="000000"/>
          <w:sz w:val="32"/>
          <w:szCs w:val="32"/>
        </w:rPr>
        <w:t>学生主动学习，转变学风，以达到“有用、有趣、有效”的目的。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四、具体措施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（一）校企</w:t>
      </w:r>
      <w:r>
        <w:rPr>
          <w:rFonts w:hint="eastAsia" w:ascii="楷体" w:hAnsi="楷体" w:eastAsia="楷体" w:cs="楷体"/>
          <w:color w:val="000000"/>
          <w:sz w:val="32"/>
          <w:szCs w:val="32"/>
          <w:lang w:val="en-US" w:eastAsia="zh-CN"/>
        </w:rPr>
        <w:t>合作</w:t>
      </w:r>
      <w:r>
        <w:rPr>
          <w:rFonts w:hint="eastAsia" w:ascii="楷体" w:hAnsi="楷体" w:eastAsia="楷体" w:cs="楷体"/>
          <w:color w:val="000000"/>
          <w:sz w:val="32"/>
          <w:szCs w:val="32"/>
        </w:rPr>
        <w:t>。</w:t>
      </w:r>
      <w:r>
        <w:rPr>
          <w:rFonts w:hint="eastAsia" w:ascii="仿宋_GB2312" w:hAnsi="仿宋_GB2312" w:eastAsia="仿宋_GB2312" w:cs="仿宋_GB2312"/>
          <w:color w:val="000000"/>
          <w:sz w:val="32"/>
          <w:szCs w:val="32"/>
        </w:rPr>
        <w:t>将校企合作要求贯彻到人才培养全过程、教师成长全周期。聘请企业人员作为兼任教师，定期对在校学生进行实训指导。与此同时，学校统一组织专业课教师、学生深入企业，熟悉生产过程，提升专业素养。加大产教融合、</w:t>
      </w:r>
      <w:r>
        <w:rPr>
          <w:rFonts w:hint="eastAsia" w:ascii="仿宋_GB2312" w:hAnsi="仿宋_GB2312" w:eastAsia="仿宋_GB2312" w:cs="仿宋_GB2312"/>
          <w:color w:val="000000"/>
          <w:sz w:val="32"/>
          <w:szCs w:val="32"/>
          <w:lang w:val="en-US" w:eastAsia="zh-CN"/>
        </w:rPr>
        <w:t>校企</w:t>
      </w:r>
      <w:r>
        <w:rPr>
          <w:rFonts w:hint="eastAsia" w:ascii="仿宋_GB2312" w:hAnsi="仿宋_GB2312" w:eastAsia="仿宋_GB2312" w:cs="仿宋_GB2312"/>
          <w:color w:val="000000"/>
          <w:sz w:val="32"/>
          <w:szCs w:val="32"/>
        </w:rPr>
        <w:t>合作力度，</w:t>
      </w:r>
      <w:r>
        <w:rPr>
          <w:rFonts w:hint="eastAsia" w:ascii="仿宋_GB2312" w:hAnsi="仿宋_GB2312" w:eastAsia="仿宋_GB2312" w:cs="仿宋_GB2312"/>
          <w:color w:val="000000"/>
          <w:sz w:val="32"/>
          <w:szCs w:val="32"/>
          <w:lang w:val="en-US" w:eastAsia="zh-CN"/>
        </w:rPr>
        <w:t>以</w:t>
      </w:r>
      <w:r>
        <w:rPr>
          <w:rFonts w:hint="eastAsia" w:ascii="仿宋_GB2312" w:hAnsi="仿宋_GB2312" w:eastAsia="仿宋_GB2312" w:cs="仿宋_GB2312"/>
          <w:color w:val="000000"/>
          <w:sz w:val="32"/>
          <w:szCs w:val="32"/>
        </w:rPr>
        <w:t>“双向双融通”为主要途径，校企双方师资互兼互聘；加大培训和引进力度，培养教师的专业能力、实践教学能力和科学研究能力。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楷体" w:hAnsi="楷体" w:eastAsia="楷体" w:cs="楷体"/>
          <w:color w:val="000000"/>
          <w:sz w:val="32"/>
          <w:szCs w:val="32"/>
        </w:rPr>
        <w:t>二）提升“双师型”教师队伍</w:t>
      </w:r>
      <w:r>
        <w:rPr>
          <w:rFonts w:hint="eastAsia" w:ascii="楷体" w:hAnsi="楷体" w:eastAsia="楷体" w:cs="楷体"/>
          <w:color w:val="000000"/>
          <w:sz w:val="32"/>
          <w:szCs w:val="32"/>
          <w:lang w:val="en-US" w:eastAsia="zh-CN"/>
        </w:rPr>
        <w:t>素质</w:t>
      </w:r>
      <w:r>
        <w:rPr>
          <w:rFonts w:hint="eastAsia" w:ascii="楷体" w:hAnsi="楷体" w:eastAsia="楷体" w:cs="楷体"/>
          <w:color w:val="000000"/>
          <w:sz w:val="32"/>
          <w:szCs w:val="32"/>
        </w:rPr>
        <w:t>。</w:t>
      </w:r>
      <w:r>
        <w:rPr>
          <w:rFonts w:hint="eastAsia" w:ascii="仿宋_GB2312" w:hAnsi="仿宋_GB2312" w:eastAsia="仿宋_GB2312" w:cs="仿宋_GB2312"/>
          <w:color w:val="000000"/>
          <w:sz w:val="32"/>
          <w:szCs w:val="32"/>
        </w:rPr>
        <w:t>制定“双师型”教师培养制度，通过各级、各类培训</w:t>
      </w:r>
      <w:r>
        <w:rPr>
          <w:rFonts w:hint="eastAsia" w:ascii="仿宋_GB2312" w:hAnsi="仿宋_GB2312" w:eastAsia="仿宋_GB2312" w:cs="仿宋_GB2312"/>
          <w:color w:val="000000"/>
          <w:sz w:val="32"/>
          <w:szCs w:val="32"/>
          <w:lang w:val="en-US" w:eastAsia="zh-CN"/>
        </w:rPr>
        <w:t>和</w:t>
      </w:r>
      <w:r>
        <w:rPr>
          <w:rFonts w:hint="eastAsia" w:ascii="仿宋_GB2312" w:hAnsi="仿宋_GB2312" w:eastAsia="仿宋_GB2312" w:cs="仿宋_GB2312"/>
          <w:color w:val="000000"/>
          <w:sz w:val="32"/>
          <w:szCs w:val="32"/>
        </w:rPr>
        <w:t>校企合作等形式，大力发展学校“双师型”教师队伍，提升“双师型”教师队伍素质。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（三）培养专业名师。</w:t>
      </w:r>
      <w:r>
        <w:rPr>
          <w:rFonts w:hint="eastAsia" w:ascii="仿宋_GB2312" w:hAnsi="仿宋_GB2312" w:eastAsia="仿宋_GB2312" w:cs="仿宋_GB2312"/>
          <w:color w:val="000000"/>
          <w:sz w:val="32"/>
          <w:szCs w:val="32"/>
        </w:rPr>
        <w:t>制订专业名师培养计划，依托名师工作坊等校内外优质资源，培育专业名师。</w:t>
      </w:r>
      <w:r>
        <w:rPr>
          <w:rFonts w:hint="eastAsia" w:ascii="仿宋_GB2312" w:hAnsi="仿宋_GB2312" w:eastAsia="仿宋_GB2312" w:cs="仿宋_GB2312"/>
          <w:color w:val="000000"/>
          <w:sz w:val="32"/>
          <w:szCs w:val="32"/>
          <w:lang w:val="en-US" w:eastAsia="zh-CN"/>
        </w:rPr>
        <w:t>在</w:t>
      </w:r>
      <w:r>
        <w:rPr>
          <w:rFonts w:hint="eastAsia" w:ascii="仿宋_GB2312" w:hAnsi="仿宋_GB2312" w:eastAsia="仿宋_GB2312" w:cs="仿宋_GB2312"/>
          <w:color w:val="000000"/>
          <w:sz w:val="32"/>
          <w:szCs w:val="32"/>
        </w:rPr>
        <w:t>目前学校组建立</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rPr>
        <w:t>无人机和服装工艺创新团队，电子商务、无人机、建筑工程识图等七个专业进行“1+X”证书试点培训考核教师团队</w:t>
      </w:r>
      <w:r>
        <w:rPr>
          <w:rFonts w:hint="eastAsia" w:ascii="仿宋_GB2312" w:hAnsi="仿宋_GB2312" w:eastAsia="仿宋_GB2312" w:cs="仿宋_GB2312"/>
          <w:color w:val="000000"/>
          <w:sz w:val="32"/>
          <w:szCs w:val="32"/>
          <w:lang w:val="en-US" w:eastAsia="zh-CN"/>
        </w:rPr>
        <w:t>中</w:t>
      </w:r>
      <w:r>
        <w:rPr>
          <w:rFonts w:hint="eastAsia" w:ascii="仿宋_GB2312" w:hAnsi="仿宋_GB2312" w:eastAsia="仿宋_GB2312" w:cs="仿宋_GB2312"/>
          <w:color w:val="000000"/>
          <w:sz w:val="32"/>
          <w:szCs w:val="32"/>
        </w:rPr>
        <w:t>，构建“功能整合、结构合理、任务明确”的结构化的师资团队。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（四）提高教材选用管理水平。</w:t>
      </w:r>
      <w:r>
        <w:rPr>
          <w:rFonts w:hint="eastAsia" w:ascii="仿宋_GB2312" w:hAnsi="仿宋_GB2312" w:eastAsia="仿宋_GB2312" w:cs="仿宋_GB2312"/>
          <w:color w:val="000000"/>
          <w:sz w:val="32"/>
          <w:szCs w:val="32"/>
        </w:rPr>
        <w:t>贯彻落实合肥市教育局《关于加强合肥市中等职业教育教材选用管理工作的通知》，认真执行《合肥工业学校教材征订及管理制度》，构建合理的专业教材体系，及时更新专业教材。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（五）校企双元合作编写教材。</w:t>
      </w:r>
      <w:r>
        <w:rPr>
          <w:rFonts w:hint="eastAsia" w:ascii="仿宋_GB2312" w:hAnsi="仿宋_GB2312" w:eastAsia="仿宋_GB2312" w:cs="仿宋_GB2312"/>
          <w:color w:val="000000"/>
          <w:sz w:val="32"/>
          <w:szCs w:val="32"/>
        </w:rPr>
        <w:t>聚焦典型岗位，分析典型岗位的工作过程，设计科学合理的讲义教案，提炼岗位能力，编</w:t>
      </w:r>
      <w:r>
        <w:rPr>
          <w:rFonts w:hint="eastAsia" w:ascii="仿宋_GB2312" w:hAnsi="仿宋_GB2312" w:eastAsia="仿宋_GB2312" w:cs="仿宋_GB2312"/>
          <w:color w:val="000000"/>
          <w:sz w:val="32"/>
          <w:szCs w:val="32"/>
          <w:lang w:val="en-US" w:eastAsia="zh-CN"/>
        </w:rPr>
        <w:t>写</w:t>
      </w:r>
      <w:r>
        <w:rPr>
          <w:rFonts w:hint="eastAsia" w:ascii="仿宋_GB2312" w:hAnsi="仿宋_GB2312" w:eastAsia="仿宋_GB2312" w:cs="仿宋_GB2312"/>
          <w:color w:val="000000"/>
          <w:sz w:val="32"/>
          <w:szCs w:val="32"/>
        </w:rPr>
        <w:t>一批新型活页式、工作手册式的校本教材，适应产业技术发展趋势和市场需求。加大教学内容的开发，引入企业的实际项目，形成活页式、工作手册式教材。学校目前已组织专业教师申报立项服饰和建筑专业活页式校本教材各一本，探索及时将行业的新技术、新工艺、新规范作为内容模块，融入到教材中去，确保教育教学内容及时更新和创新，满足职业教育的特殊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（六）全面推进基础</w:t>
      </w:r>
      <w:r>
        <w:rPr>
          <w:rFonts w:hint="eastAsia" w:ascii="楷体" w:hAnsi="楷体" w:eastAsia="楷体" w:cs="楷体"/>
          <w:color w:val="000000"/>
          <w:sz w:val="32"/>
          <w:szCs w:val="32"/>
          <w:lang w:val="en-US" w:eastAsia="zh-CN"/>
        </w:rPr>
        <w:t>文化</w:t>
      </w:r>
      <w:r>
        <w:rPr>
          <w:rFonts w:hint="eastAsia" w:ascii="楷体" w:hAnsi="楷体" w:eastAsia="楷体" w:cs="楷体"/>
          <w:color w:val="000000"/>
          <w:sz w:val="32"/>
          <w:szCs w:val="32"/>
        </w:rPr>
        <w:t>课教学改革。</w:t>
      </w:r>
      <w:r>
        <w:rPr>
          <w:rFonts w:hint="eastAsia" w:ascii="仿宋_GB2312" w:hAnsi="仿宋_GB2312" w:eastAsia="仿宋_GB2312" w:cs="仿宋_GB2312"/>
          <w:color w:val="000000"/>
          <w:sz w:val="32"/>
          <w:szCs w:val="32"/>
        </w:rPr>
        <w:t>持续推进基础文化课教学改革试点，以课程思政和学科核心素养为教学目标，努力实现“以课程内容改革为着力点，以课堂教学方法为着力点，以教学评价为着力点”的教学改革目的。在原有数学，英语等基础</w:t>
      </w:r>
      <w:r>
        <w:rPr>
          <w:rFonts w:hint="eastAsia" w:ascii="仿宋_GB2312" w:hAnsi="仿宋_GB2312" w:eastAsia="仿宋_GB2312" w:cs="仿宋_GB2312"/>
          <w:color w:val="000000"/>
          <w:sz w:val="32"/>
          <w:szCs w:val="32"/>
          <w:lang w:val="en-US" w:eastAsia="zh-CN"/>
        </w:rPr>
        <w:t>文化</w:t>
      </w:r>
      <w:r>
        <w:rPr>
          <w:rFonts w:hint="eastAsia" w:ascii="仿宋_GB2312" w:hAnsi="仿宋_GB2312" w:eastAsia="仿宋_GB2312" w:cs="仿宋_GB2312"/>
          <w:color w:val="000000"/>
          <w:sz w:val="32"/>
          <w:szCs w:val="32"/>
        </w:rPr>
        <w:t>课教学改革试点的基础上，总结试点经验，完善基础</w:t>
      </w:r>
      <w:r>
        <w:rPr>
          <w:rFonts w:hint="eastAsia" w:ascii="仿宋_GB2312" w:hAnsi="仿宋_GB2312" w:eastAsia="仿宋_GB2312" w:cs="仿宋_GB2312"/>
          <w:color w:val="000000"/>
          <w:sz w:val="32"/>
          <w:szCs w:val="32"/>
          <w:lang w:val="en-US" w:eastAsia="zh-CN"/>
        </w:rPr>
        <w:t>文化</w:t>
      </w:r>
      <w:r>
        <w:rPr>
          <w:rFonts w:hint="eastAsia" w:ascii="仿宋_GB2312" w:hAnsi="仿宋_GB2312" w:eastAsia="仿宋_GB2312" w:cs="仿宋_GB2312"/>
          <w:color w:val="000000"/>
          <w:sz w:val="32"/>
          <w:szCs w:val="32"/>
        </w:rPr>
        <w:t>课教学改革方案，在全校范围内全面推进基础</w:t>
      </w:r>
      <w:r>
        <w:rPr>
          <w:rFonts w:hint="eastAsia" w:ascii="仿宋_GB2312" w:hAnsi="仿宋_GB2312" w:eastAsia="仿宋_GB2312" w:cs="仿宋_GB2312"/>
          <w:color w:val="000000"/>
          <w:sz w:val="32"/>
          <w:szCs w:val="32"/>
          <w:lang w:val="en-US" w:eastAsia="zh-CN"/>
        </w:rPr>
        <w:t>文化</w:t>
      </w:r>
      <w:r>
        <w:rPr>
          <w:rFonts w:hint="eastAsia" w:ascii="仿宋_GB2312" w:hAnsi="仿宋_GB2312" w:eastAsia="仿宋_GB2312" w:cs="仿宋_GB2312"/>
          <w:color w:val="000000"/>
          <w:sz w:val="32"/>
          <w:szCs w:val="32"/>
        </w:rPr>
        <w:t>课改革，使基础学科知识为专业发展服务。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（七）全力推行“三有”课堂教学改革。</w:t>
      </w:r>
      <w:r>
        <w:rPr>
          <w:rFonts w:hint="eastAsia" w:ascii="仿宋_GB2312" w:hAnsi="仿宋_GB2312" w:eastAsia="仿宋_GB2312" w:cs="仿宋_GB2312"/>
          <w:color w:val="000000"/>
          <w:sz w:val="32"/>
          <w:szCs w:val="32"/>
        </w:rPr>
        <w:t>总结“三有课堂”试点经验，完善“三有”课堂教学改革实施方案。目前学校在三个学部各确定试点1-2个班级，通过教法改革回归课堂本真，培养团队精神，通过合作探究学习，让课堂活起来，使学生真正成为课堂的主体，提高课堂教学的有效性。营造有趣、有效、有用的课堂教学氛围，深化教法改革，提高教学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促进师生共同发展，。学校将在“三有”课堂的教学改革取得阶段性经验基础上力争取得新的突破，最终形成推广具有我校特色的教学创新模式。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（八）完善评价体系。</w:t>
      </w:r>
      <w:r>
        <w:rPr>
          <w:rFonts w:hint="eastAsia" w:ascii="仿宋_GB2312" w:hAnsi="仿宋_GB2312" w:eastAsia="仿宋_GB2312" w:cs="仿宋_GB2312"/>
          <w:color w:val="000000"/>
          <w:sz w:val="32"/>
          <w:szCs w:val="32"/>
        </w:rPr>
        <w:t>制定多元化评价标准，尊重个体差异，激励学生个性化发展。完善过程评价，结合日常考评和定期考评，科学评价学生学习过程及学习</w:t>
      </w:r>
      <w:r>
        <w:rPr>
          <w:rFonts w:hint="eastAsia" w:ascii="仿宋_GB2312" w:hAnsi="仿宋_GB2312" w:eastAsia="仿宋_GB2312" w:cs="仿宋_GB2312"/>
          <w:color w:val="000000"/>
          <w:sz w:val="32"/>
          <w:szCs w:val="32"/>
          <w:lang w:val="en-US" w:eastAsia="zh-CN"/>
        </w:rPr>
        <w:t>效</w:t>
      </w:r>
      <w:bookmarkStart w:id="0" w:name="_GoBack"/>
      <w:bookmarkEnd w:id="0"/>
      <w:r>
        <w:rPr>
          <w:rFonts w:hint="eastAsia" w:ascii="仿宋_GB2312" w:hAnsi="仿宋_GB2312" w:eastAsia="仿宋_GB2312" w:cs="仿宋_GB2312"/>
          <w:color w:val="000000"/>
          <w:sz w:val="32"/>
          <w:szCs w:val="32"/>
        </w:rPr>
        <w:t>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五、组织管理保障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楷体" w:hAnsi="楷体" w:eastAsia="楷体" w:cs="楷体"/>
          <w:color w:val="000000"/>
          <w:sz w:val="32"/>
          <w:szCs w:val="32"/>
        </w:rPr>
        <w:t>（一）组建领导小组，建立责任制。</w:t>
      </w:r>
      <w:r>
        <w:rPr>
          <w:rFonts w:hint="eastAsia" w:ascii="仿宋_GB2312" w:hAnsi="仿宋_GB2312" w:eastAsia="仿宋_GB2312" w:cs="仿宋_GB2312"/>
          <w:color w:val="000000"/>
          <w:sz w:val="32"/>
          <w:szCs w:val="32"/>
        </w:rPr>
        <w:t>全面推进“三教”改革的实施。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领导小组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组  长：孙健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副组长：张宗权、谢丹、董云霞、蒋晓宏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成  员：全体中层干部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楷体" w:hAnsi="楷体" w:eastAsia="楷体" w:cs="楷体"/>
          <w:color w:val="000000"/>
          <w:sz w:val="32"/>
          <w:szCs w:val="32"/>
        </w:rPr>
        <w:t>（二）加强各相关部门的协作配合，全面推进我校“三教”改革。</w:t>
      </w:r>
      <w:r>
        <w:rPr>
          <w:rFonts w:hint="eastAsia" w:ascii="仿宋_GB2312" w:hAnsi="仿宋_GB2312" w:eastAsia="仿宋_GB2312" w:cs="仿宋_GB2312"/>
          <w:color w:val="000000"/>
          <w:sz w:val="32"/>
          <w:szCs w:val="32"/>
        </w:rPr>
        <w:t>对“三教”改革中的典型人物、典型案例、典型经验、典型成果进行重点宣传，营造有利于改革的良好氛围。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合肥工业学校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2021年8月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70B8"/>
    <w:rsid w:val="000F1EE8"/>
    <w:rsid w:val="001034D7"/>
    <w:rsid w:val="0018566B"/>
    <w:rsid w:val="002117A1"/>
    <w:rsid w:val="00264D52"/>
    <w:rsid w:val="00273627"/>
    <w:rsid w:val="0028253A"/>
    <w:rsid w:val="00283EF1"/>
    <w:rsid w:val="002A237F"/>
    <w:rsid w:val="00337A33"/>
    <w:rsid w:val="004066B4"/>
    <w:rsid w:val="00462050"/>
    <w:rsid w:val="004653A8"/>
    <w:rsid w:val="00481F86"/>
    <w:rsid w:val="004A0F5C"/>
    <w:rsid w:val="00527D99"/>
    <w:rsid w:val="00553B99"/>
    <w:rsid w:val="005F5010"/>
    <w:rsid w:val="00630E48"/>
    <w:rsid w:val="00682797"/>
    <w:rsid w:val="00771846"/>
    <w:rsid w:val="007C2824"/>
    <w:rsid w:val="0084695C"/>
    <w:rsid w:val="008A699A"/>
    <w:rsid w:val="008B24DD"/>
    <w:rsid w:val="009B5DE2"/>
    <w:rsid w:val="009B70B8"/>
    <w:rsid w:val="009E41E2"/>
    <w:rsid w:val="00A03892"/>
    <w:rsid w:val="00A068BF"/>
    <w:rsid w:val="00A107F7"/>
    <w:rsid w:val="00AB14DF"/>
    <w:rsid w:val="00AD2C39"/>
    <w:rsid w:val="00AE53C6"/>
    <w:rsid w:val="00BA39EB"/>
    <w:rsid w:val="00CB646A"/>
    <w:rsid w:val="00D25344"/>
    <w:rsid w:val="00D5574B"/>
    <w:rsid w:val="00D6180A"/>
    <w:rsid w:val="00D821C3"/>
    <w:rsid w:val="00E21BE1"/>
    <w:rsid w:val="00E22C1C"/>
    <w:rsid w:val="00E26CB8"/>
    <w:rsid w:val="00F13756"/>
    <w:rsid w:val="00F15F91"/>
    <w:rsid w:val="00F40395"/>
    <w:rsid w:val="00F77F98"/>
    <w:rsid w:val="00FD5680"/>
    <w:rsid w:val="00FD7821"/>
    <w:rsid w:val="112062AD"/>
    <w:rsid w:val="1B282FC4"/>
    <w:rsid w:val="6966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paragraph" w:styleId="7">
    <w:name w:val="List Paragraph"/>
    <w:basedOn w:val="1"/>
    <w:qFormat/>
    <w:uiPriority w:val="34"/>
    <w:pPr>
      <w:ind w:firstLine="420" w:firstLineChars="200"/>
    </w:p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262</Words>
  <Characters>1497</Characters>
  <Lines>12</Lines>
  <Paragraphs>3</Paragraphs>
  <TotalTime>0</TotalTime>
  <ScaleCrop>false</ScaleCrop>
  <LinksUpToDate>false</LinksUpToDate>
  <CharactersWithSpaces>1756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2021-07-12T06:20:00Z</dcterms:created>
  <dc:creator>AutoBVT</dc:creator>
  <cp:lastModifiedBy>吕珊珊</cp:lastModifiedBy>
  <cp:lastPrinted>2021-08-03T13:15:00Z</cp:lastPrinted>
  <dcterms:modified xsi:type="dcterms:W3CDTF">2021-08-16T09:51:35Z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BD473229AE8F49DC9ED15B7914E43FED</vt:lpwstr>
  </property>
</Properties>
</file>