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合肥工业学校教职工考勤及请假管理办法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（修订</w:t>
      </w:r>
      <w:r>
        <w:rPr>
          <w:rFonts w:hint="eastAsia" w:ascii="方正小标宋简体" w:hAnsi="方正小标宋简体" w:eastAsia="方正小标宋简体" w:cs="方正小标宋简体"/>
          <w:sz w:val="44"/>
          <w:szCs w:val="44"/>
          <w:lang w:val="en-US" w:eastAsia="zh-CN"/>
        </w:rPr>
        <w:t>稿</w:t>
      </w:r>
      <w:r>
        <w:rPr>
          <w:rFonts w:hint="eastAsia" w:ascii="方正小标宋简体" w:hAnsi="方正小标宋简体" w:eastAsia="方正小标宋简体" w:cs="方正小标宋简体"/>
          <w:sz w:val="44"/>
          <w:szCs w:val="44"/>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为严格工作纪律，加强考勤管理，强化教职工岗位责任意识，提高工作效率，保证学校各项工作的正常有序地进行，根据国家、省市有关文件精神，结合实际情况，特制定本</w:t>
      </w:r>
      <w:r>
        <w:rPr>
          <w:rFonts w:hint="eastAsia" w:ascii="宋体" w:hAnsi="宋体" w:cs="宋体"/>
          <w:sz w:val="32"/>
          <w:szCs w:val="32"/>
        </w:rPr>
        <w:t>办法</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一、考勤管理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（一）考勤对象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所有教职工工作时间均应纳入坐班考勤管理。按照本</w:t>
      </w:r>
      <w:r>
        <w:rPr>
          <w:rFonts w:hint="eastAsia" w:ascii="宋体" w:hAnsi="宋体" w:cs="宋体"/>
          <w:sz w:val="32"/>
          <w:szCs w:val="32"/>
        </w:rPr>
        <w:t>办法</w:t>
      </w:r>
      <w:r>
        <w:rPr>
          <w:rFonts w:hint="eastAsia" w:ascii="仿宋_GB2312" w:hAnsi="仿宋_GB2312" w:eastAsia="仿宋_GB2312" w:cs="仿宋_GB2312"/>
          <w:sz w:val="32"/>
          <w:szCs w:val="32"/>
        </w:rPr>
        <w:t>不纳入坐班考勤的教职工，应参加学校及其所在学部的会议、学习、教育教学研究等</w:t>
      </w:r>
      <w:r>
        <w:rPr>
          <w:rFonts w:hint="eastAsia" w:ascii="宋体" w:hAnsi="宋体" w:cs="宋体"/>
          <w:sz w:val="32"/>
          <w:szCs w:val="32"/>
        </w:rPr>
        <w:t>全员性</w:t>
      </w:r>
      <w:r>
        <w:rPr>
          <w:rFonts w:hint="eastAsia" w:ascii="仿宋_GB2312" w:hAnsi="仿宋_GB2312" w:eastAsia="仿宋_GB2312" w:cs="仿宋_GB2312"/>
          <w:sz w:val="32"/>
          <w:szCs w:val="32"/>
        </w:rPr>
        <w:t>集体活动，纳入此项考勤</w:t>
      </w:r>
      <w:r>
        <w:rPr>
          <w:rFonts w:hint="eastAsia" w:ascii="宋体" w:hAnsi="宋体" w:cs="宋体"/>
          <w:sz w:val="32"/>
          <w:szCs w:val="32"/>
        </w:rPr>
        <w:t>及请假</w:t>
      </w:r>
      <w:r>
        <w:rPr>
          <w:rFonts w:hint="eastAsia" w:ascii="仿宋_GB2312" w:hAnsi="仿宋_GB2312" w:eastAsia="仿宋_GB2312" w:cs="仿宋_GB2312"/>
          <w:sz w:val="32"/>
          <w:szCs w:val="32"/>
        </w:rPr>
        <w:t>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（二）考勤方式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考勤采用面部识别和指纹打卡相结合，集体活动采取签到考勤。</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（三）考勤时间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正常工作日实行上班、下班打卡考勤，教职工应遵守学校作息时间规定，按时到岗。未在规定的上班时间到达工作岗位的视为迟到，早于下班时间离开工作岗位的视为早退；无故不打卡一次视为旷工半天；2次不打卡视为旷工1天,</w:t>
      </w:r>
      <w:r>
        <w:rPr>
          <w:rFonts w:hint="eastAsia" w:ascii="宋体" w:hAnsi="宋体" w:cs="宋体"/>
          <w:sz w:val="32"/>
          <w:szCs w:val="32"/>
        </w:rPr>
        <w:t>以此类推</w:t>
      </w:r>
      <w:r>
        <w:rPr>
          <w:rFonts w:hint="eastAsia" w:ascii="仿宋_GB2312" w:hAnsi="仿宋_GB2312" w:eastAsia="仿宋_GB2312" w:cs="仿宋_GB2312"/>
          <w:sz w:val="32"/>
          <w:szCs w:val="32"/>
        </w:rPr>
        <w:t>。在不影响学校各项教育教学活动和会议的情况下，教职工每周可有2次机动时间免打卡（当周有效，不予累存）。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打卡时间：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上班：7：30-8：30（8：31-9：00打卡视为迟到）；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下班：16：20-18：00（15：40-16：19打卡视为早退）；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周五下班：15：40-17：00（15：00-15：39打卡视为早退）。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（四）考勤统计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宋体" w:hAnsi="宋体" w:cs="宋体"/>
          <w:sz w:val="32"/>
          <w:szCs w:val="32"/>
        </w:rPr>
        <w:t>考勤</w:t>
      </w:r>
      <w:r>
        <w:rPr>
          <w:rFonts w:hint="eastAsia" w:ascii="仿宋_GB2312" w:hAnsi="仿宋_GB2312" w:eastAsia="仿宋_GB2312" w:cs="仿宋_GB2312"/>
          <w:sz w:val="32"/>
          <w:szCs w:val="32"/>
        </w:rPr>
        <w:t>结果按月统计。各学部、办公室分别负责学部教职工、行政人员的打卡考勤、会议等集中活动考勤。统计结果公示无异议后，报办公室汇总。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（五）缺勤处理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教职工的坐班考勤情况将作为教职工人事聘用、职称评聘、岗位竞聘、绩效发放等的重要依据。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1.当月无故不打卡（包括无故不参加学校及其所在学部组织的会议、学习、教育教学研究等全员性集体活动考勤）累计达10次的教职工，取消本学年度参加学校评优、评先资格。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2.按照相关文件，旷工或旷课的经校长办公会研究决定给予相应处分。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（六）其他特殊情形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为充分体现人文关怀，具有下列特殊情形之一的，经本人申请、分管校长核定审批后，可以不坐班考勤，享受考勤津贴：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支教人员在支教当日的（须提供支教学校加盖公章的课程表）；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哺乳期内的女职工（须提供出生医学证明）；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临近法定退休年龄（含女高55周岁申请退休获得批准的）1年内的；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家庭当年有中、高考考生的教职工，在距离中高考前3个月内时间内，需本人提出申请；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.因患慢性疾病，在恢复或康复期内确需休养的教职工，可以申请不坐班，但不享受坐班考勤津贴（须提供市级及以上公办医院提供的病历、医药费发票、医生建休证明等材料，并经校医审核认定）。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二、请假管理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（一）请假程序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学校规定的工作时间内，教职工由于个人原因不能出勤的，须按规定办理请假手续。教职工请假时应填写《合肥工业学校教职工请假单》，按规定程序和审批权限经有关领导批准后执行。如因重病、突发性事件等不可抗力因素不能事先履行书面请假手续的，可委托代为请假或电话请假，事后2</w:t>
      </w:r>
      <w:r>
        <w:rPr>
          <w:rFonts w:hint="eastAsia" w:ascii="宋体" w:hAnsi="宋体" w:cs="宋体"/>
          <w:sz w:val="32"/>
          <w:szCs w:val="32"/>
        </w:rPr>
        <w:t>个</w:t>
      </w:r>
      <w:r>
        <w:rPr>
          <w:rFonts w:hint="eastAsia" w:ascii="仿宋_GB2312" w:hAnsi="仿宋_GB2312" w:eastAsia="仿宋_GB2312" w:cs="仿宋_GB2312"/>
          <w:sz w:val="32"/>
          <w:szCs w:val="32"/>
        </w:rPr>
        <w:t>工作日补办书面手续。请假期满后，须按时到岗工作并及时到批假部门办理销假手续。如遇特殊情况不能到岗的，应在假期期满之前办理续假手续，否则按旷工处理。婚假、产假（含护理假）、丧假按照法律法规执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（二）请假时间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请假时间应从严控制。事假一般一次不超过3个工作日，一个月累计不得超过10个工作日。病假提交由医院开具的诊断证明和病休建议，在病休建议天数内的，按照正常手续报批，经批准后离岗治疗（休息）。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（三）审批权限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1天以内由</w:t>
      </w:r>
      <w:r>
        <w:rPr>
          <w:rFonts w:hint="eastAsia" w:ascii="宋体" w:hAnsi="宋体" w:cs="宋体"/>
          <w:sz w:val="32"/>
          <w:szCs w:val="32"/>
        </w:rPr>
        <w:t>部门负责人</w:t>
      </w:r>
      <w:r>
        <w:rPr>
          <w:rFonts w:hint="eastAsia" w:ascii="仿宋_GB2312" w:hAnsi="仿宋_GB2312" w:eastAsia="仿宋_GB2312" w:cs="仿宋_GB2312"/>
          <w:sz w:val="32"/>
          <w:szCs w:val="32"/>
        </w:rPr>
        <w:t>审批，3天以内报分管校长审批，5天以内报校长审批，5天以上报校长办公会审批。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（四）请假待遇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教职工病事假按照《关于工改后机关事业单位工作人员病事假期间工资待遇有关事项的通知》（皖人社秘〔2013〕290号）执行工资待遇，同时实行以下考勤待遇。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1.事假。按考勤津贴的日平均额度的1.5倍在当月考勤津贴中核减。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2.病假。病假按月考勤津贴的日平均额度核减，无上述证明按事假核减。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3.其他情况。婚假、丧假时间、待遇按照国家规定执行，须履行请假手续，不扣考勤津贴；产假按相关政策执行，须办理请假手续，产假期间不享受考勤津贴。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4、公假。因公外出须提前履行请假手续，因故没有及时办理请假手续的，回校后2工作日内补办。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每月迟到或早退达4次，折算为缺勤半天，按事假计算（从第4次开始累计计算，3次及以下忽略不计）；缺席学校及其所在学部组织的会议、学习、教育教学研究等全员性集体活动，按60元/次扣除相应考勤津贴（请假除外），不足部分从其它绩效中扣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三、附则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1.各部门均须严格执行本办法，加强考勤管理，并指定专人负责。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2.如有以权谋私、隐报、瞒报者，追究有关责任人责任。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3.本办法最终解释权在校长室，自发文之日起试行，原《合肥工业学校教职工考勤管理办法》（试行）同时废止。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本办法如与上级政策不一致,按上级政策执行。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合肥工业学校</w:t>
      </w: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both"/>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2021年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p>
    <w:bookmarkEnd w:id="0"/>
    <w:sectPr>
      <w:footerReference r:id="rId3" w:type="default"/>
      <w:footerReference r:id="rId4" w:type="even"/>
      <w:pgSz w:w="11900" w:h="16840"/>
      <w:pgMar w:top="2098" w:right="1361" w:bottom="1588" w:left="1542" w:header="0" w:footer="510" w:gutter="0"/>
      <w:cols w:equalWidth="0" w:num="1">
        <w:col w:w="899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6A86BB-9DA3-41A0-AA96-053D2AC968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39D7538-3093-4E95-AFE0-9689B3637BE8}"/>
  </w:font>
  <w:font w:name="仿宋_GB2312">
    <w:panose1 w:val="02010609030101010101"/>
    <w:charset w:val="86"/>
    <w:family w:val="modern"/>
    <w:pitch w:val="default"/>
    <w:sig w:usb0="00000001" w:usb1="080E0000" w:usb2="00000000" w:usb3="00000000" w:csb0="00040000" w:csb1="00000000"/>
    <w:embedRegular r:id="rId3" w:fontKey="{AFC18E14-1D53-41F9-949D-B8456AADED7D}"/>
  </w:font>
  <w:font w:name="方正小标宋简体">
    <w:panose1 w:val="02000000000000000000"/>
    <w:charset w:val="86"/>
    <w:family w:val="auto"/>
    <w:pitch w:val="default"/>
    <w:sig w:usb0="A00002BF" w:usb1="184F6CFA" w:usb2="00000012" w:usb3="00000000" w:csb0="00040001" w:csb1="00000000"/>
    <w:embedRegular r:id="rId4" w:fontKey="{F74ABFBE-34E4-4E2D-B1B3-453970108B4E}"/>
  </w:font>
  <w:font w:name="楷体_GB2312">
    <w:altName w:val="楷体"/>
    <w:panose1 w:val="00000000000000000000"/>
    <w:charset w:val="86"/>
    <w:family w:val="auto"/>
    <w:pitch w:val="default"/>
    <w:sig w:usb0="00000000" w:usb1="00000000" w:usb2="00000000" w:usb3="00000000" w:csb0="00000000" w:csb1="00000000"/>
    <w:embedRegular r:id="rId5" w:fontKey="{6E0076AE-73F5-4A1F-B083-C4087DF7906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980" w:firstLineChars="2850"/>
      <w:rPr>
        <w:rFonts w:ascii="宋体" w:hAnsi="宋体"/>
        <w:sz w:val="28"/>
        <w:szCs w:val="28"/>
      </w:rPr>
    </w:pPr>
    <w:r>
      <w:rPr>
        <w:sz w:val="2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7"/>
                </w:pPr>
                <w: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t>—</w:t>
                </w:r>
              </w:p>
            </w:txbxContent>
          </v:textbox>
        </v:shape>
      </w:pic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280" w:firstLineChars="100"/>
      <w:rPr>
        <w:rFonts w:ascii="宋体" w:hAnsi="宋体"/>
        <w:sz w:val="28"/>
        <w:szCs w:val="28"/>
      </w:rPr>
    </w:pPr>
    <w:r>
      <w:rPr>
        <w:sz w:val="28"/>
      </w:rPr>
      <w:pict>
        <v:shape id="_x0000_s4098" o:spid="_x0000_s4098"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7"/>
                </w:pPr>
                <w: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w:t>
                </w:r>
                <w:r>
                  <w:rPr>
                    <w:rFonts w:hint="eastAsia" w:ascii="宋体" w:hAnsi="宋体" w:cs="宋体"/>
                    <w:sz w:val="28"/>
                    <w:szCs w:val="28"/>
                  </w:rPr>
                  <w:fldChar w:fldCharType="end"/>
                </w:r>
                <w:r>
                  <w:t xml:space="preserve"> —</w:t>
                </w:r>
              </w:p>
            </w:txbxContent>
          </v:textbox>
        </v:shape>
      </w:pic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TrueTypeFonts/>
  <w:saveSubsetFonts/>
  <w:bordersDoNotSurroundHeader w:val="1"/>
  <w:bordersDoNotSurroundFooter w:val="1"/>
  <w:documentProtection w:enforcement="0"/>
  <w:defaultTabStop w:val="720"/>
  <w:evenAndOddHeaders w:val="1"/>
  <w:drawingGridHorizontalSpacing w:val="100"/>
  <w:displayHorizontalDrawingGridEvery w:val="2"/>
  <w:characterSpacingControl w:val="doNotCompress"/>
  <w:hdrShapeDefaults>
    <o:shapelayout v:ext="edit">
      <o:idmap v:ext="edit" data="3,4"/>
    </o:shapelayout>
  </w:hdrShapeDefaults>
  <w:compat>
    <w:useFELayout/>
    <w:compatSetting w:name="compatibilityMode" w:uri="http://schemas.microsoft.com/office/word" w:val="12"/>
  </w:compat>
  <w:rsids>
    <w:rsidRoot w:val="00C965D2"/>
    <w:rsid w:val="00010CB3"/>
    <w:rsid w:val="000155E7"/>
    <w:rsid w:val="00027E68"/>
    <w:rsid w:val="00087E6D"/>
    <w:rsid w:val="00093256"/>
    <w:rsid w:val="000C6C87"/>
    <w:rsid w:val="000D58DF"/>
    <w:rsid w:val="001018DE"/>
    <w:rsid w:val="00130219"/>
    <w:rsid w:val="00146FCB"/>
    <w:rsid w:val="001808F9"/>
    <w:rsid w:val="00196CCA"/>
    <w:rsid w:val="001E01DA"/>
    <w:rsid w:val="00237099"/>
    <w:rsid w:val="00253A0B"/>
    <w:rsid w:val="00256D6B"/>
    <w:rsid w:val="002655F0"/>
    <w:rsid w:val="002949F8"/>
    <w:rsid w:val="002A0FF6"/>
    <w:rsid w:val="002A3283"/>
    <w:rsid w:val="002B6EE7"/>
    <w:rsid w:val="002F2AE5"/>
    <w:rsid w:val="002F3473"/>
    <w:rsid w:val="002F6BF1"/>
    <w:rsid w:val="00340419"/>
    <w:rsid w:val="00342A0B"/>
    <w:rsid w:val="0037715D"/>
    <w:rsid w:val="00383303"/>
    <w:rsid w:val="00391938"/>
    <w:rsid w:val="003A3485"/>
    <w:rsid w:val="00446B67"/>
    <w:rsid w:val="00471387"/>
    <w:rsid w:val="004863B1"/>
    <w:rsid w:val="004B2069"/>
    <w:rsid w:val="004E136C"/>
    <w:rsid w:val="004E5702"/>
    <w:rsid w:val="0053615C"/>
    <w:rsid w:val="00536F8E"/>
    <w:rsid w:val="005755C4"/>
    <w:rsid w:val="005C0E8C"/>
    <w:rsid w:val="005C4E51"/>
    <w:rsid w:val="005D76A4"/>
    <w:rsid w:val="00621B1E"/>
    <w:rsid w:val="00632902"/>
    <w:rsid w:val="00655698"/>
    <w:rsid w:val="006B2819"/>
    <w:rsid w:val="006E5EB9"/>
    <w:rsid w:val="006F01F3"/>
    <w:rsid w:val="00702618"/>
    <w:rsid w:val="007119E9"/>
    <w:rsid w:val="007219A7"/>
    <w:rsid w:val="00796B04"/>
    <w:rsid w:val="007A6AA6"/>
    <w:rsid w:val="007B5C30"/>
    <w:rsid w:val="007F4382"/>
    <w:rsid w:val="00844EA7"/>
    <w:rsid w:val="00850E55"/>
    <w:rsid w:val="0086050E"/>
    <w:rsid w:val="00865276"/>
    <w:rsid w:val="0089134A"/>
    <w:rsid w:val="008A6FE4"/>
    <w:rsid w:val="008C0573"/>
    <w:rsid w:val="008D43AC"/>
    <w:rsid w:val="00907C17"/>
    <w:rsid w:val="00983604"/>
    <w:rsid w:val="00983A07"/>
    <w:rsid w:val="00990439"/>
    <w:rsid w:val="009A388C"/>
    <w:rsid w:val="009B6435"/>
    <w:rsid w:val="009D0C8B"/>
    <w:rsid w:val="00A000EB"/>
    <w:rsid w:val="00A103EE"/>
    <w:rsid w:val="00A40A61"/>
    <w:rsid w:val="00A5085C"/>
    <w:rsid w:val="00AA4B32"/>
    <w:rsid w:val="00AE7CED"/>
    <w:rsid w:val="00B62ADF"/>
    <w:rsid w:val="00B64D6A"/>
    <w:rsid w:val="00B734CA"/>
    <w:rsid w:val="00B84FEA"/>
    <w:rsid w:val="00BC3BE4"/>
    <w:rsid w:val="00BD7121"/>
    <w:rsid w:val="00BF583C"/>
    <w:rsid w:val="00C0518D"/>
    <w:rsid w:val="00C51F4F"/>
    <w:rsid w:val="00C568E8"/>
    <w:rsid w:val="00C82434"/>
    <w:rsid w:val="00C8753C"/>
    <w:rsid w:val="00C965D2"/>
    <w:rsid w:val="00CB241F"/>
    <w:rsid w:val="00CC699B"/>
    <w:rsid w:val="00D206C0"/>
    <w:rsid w:val="00D56F1F"/>
    <w:rsid w:val="00D859B7"/>
    <w:rsid w:val="00DE18B8"/>
    <w:rsid w:val="00E20327"/>
    <w:rsid w:val="00E2198D"/>
    <w:rsid w:val="00E7212F"/>
    <w:rsid w:val="00EC3565"/>
    <w:rsid w:val="00EE4DCE"/>
    <w:rsid w:val="00F139E7"/>
    <w:rsid w:val="00F17BE8"/>
    <w:rsid w:val="00F33D91"/>
    <w:rsid w:val="00F3592C"/>
    <w:rsid w:val="00F509C0"/>
    <w:rsid w:val="00F54CFE"/>
    <w:rsid w:val="00F747B3"/>
    <w:rsid w:val="00F81260"/>
    <w:rsid w:val="00F92432"/>
    <w:rsid w:val="00FA4FD3"/>
    <w:rsid w:val="00FA5ED0"/>
    <w:rsid w:val="00FD681C"/>
    <w:rsid w:val="00FE0A07"/>
    <w:rsid w:val="01DB513F"/>
    <w:rsid w:val="1A5F1B7D"/>
    <w:rsid w:val="22020375"/>
    <w:rsid w:val="235F10BD"/>
    <w:rsid w:val="23CA7A43"/>
    <w:rsid w:val="2E6F1334"/>
    <w:rsid w:val="384068E6"/>
    <w:rsid w:val="3D944F9B"/>
    <w:rsid w:val="3F494473"/>
    <w:rsid w:val="40666630"/>
    <w:rsid w:val="4A727E47"/>
    <w:rsid w:val="57087DBF"/>
    <w:rsid w:val="5C4F13C1"/>
    <w:rsid w:val="5C75342A"/>
    <w:rsid w:val="623D208D"/>
    <w:rsid w:val="62E92E6E"/>
    <w:rsid w:val="65E03D11"/>
    <w:rsid w:val="730416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paragraph" w:styleId="2">
    <w:name w:val="heading 1"/>
    <w:basedOn w:val="1"/>
    <w:next w:val="1"/>
    <w:qFormat/>
    <w:uiPriority w:val="9"/>
    <w:pPr>
      <w:spacing w:before="100" w:beforeAutospacing="1" w:after="100" w:afterAutospacing="1"/>
      <w:outlineLvl w:val="0"/>
    </w:pPr>
    <w:rPr>
      <w:rFonts w:ascii="宋体" w:hAnsi="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16"/>
    <w:qFormat/>
    <w:uiPriority w:val="0"/>
    <w:pPr>
      <w:widowControl w:val="0"/>
      <w:jc w:val="both"/>
    </w:pPr>
    <w:rPr>
      <w:rFonts w:ascii="Times New Roman" w:hAnsi="Times New Roman" w:cs="Times New Roman"/>
      <w:sz w:val="28"/>
      <w:szCs w:val="28"/>
    </w:rPr>
  </w:style>
  <w:style w:type="paragraph" w:styleId="4">
    <w:name w:val="Closing"/>
    <w:basedOn w:val="1"/>
    <w:link w:val="17"/>
    <w:qFormat/>
    <w:uiPriority w:val="0"/>
    <w:pPr>
      <w:widowControl w:val="0"/>
      <w:ind w:left="100" w:leftChars="2100"/>
      <w:jc w:val="both"/>
    </w:pPr>
    <w:rPr>
      <w:rFonts w:ascii="Times New Roman" w:hAnsi="Times New Roman" w:cs="Times New Roman"/>
      <w:sz w:val="28"/>
      <w:szCs w:val="28"/>
    </w:rPr>
  </w:style>
  <w:style w:type="paragraph" w:styleId="5">
    <w:name w:val="Date"/>
    <w:basedOn w:val="1"/>
    <w:next w:val="1"/>
    <w:link w:val="15"/>
    <w:qFormat/>
    <w:uiPriority w:val="0"/>
    <w:pPr>
      <w:widowControl w:val="0"/>
      <w:ind w:left="100" w:leftChars="2500"/>
      <w:jc w:val="both"/>
    </w:pPr>
    <w:rPr>
      <w:rFonts w:ascii="Times New Roman" w:hAnsi="Times New Roman" w:eastAsia="仿宋_GB2312" w:cs="Times New Roman"/>
      <w:spacing w:val="15"/>
      <w:kern w:val="2"/>
      <w:sz w:val="32"/>
      <w:szCs w:val="36"/>
    </w:rPr>
  </w:style>
  <w:style w:type="paragraph" w:styleId="6">
    <w:name w:val="Balloon Text"/>
    <w:basedOn w:val="1"/>
    <w:link w:val="14"/>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character" w:customStyle="1" w:styleId="14">
    <w:name w:val="批注框文本 Char"/>
    <w:basedOn w:val="11"/>
    <w:link w:val="6"/>
    <w:semiHidden/>
    <w:qFormat/>
    <w:uiPriority w:val="99"/>
    <w:rPr>
      <w:sz w:val="18"/>
      <w:szCs w:val="18"/>
    </w:rPr>
  </w:style>
  <w:style w:type="character" w:customStyle="1" w:styleId="15">
    <w:name w:val="日期 Char"/>
    <w:basedOn w:val="11"/>
    <w:link w:val="5"/>
    <w:qFormat/>
    <w:uiPriority w:val="0"/>
    <w:rPr>
      <w:rFonts w:ascii="Times New Roman" w:hAnsi="Times New Roman" w:eastAsia="仿宋_GB2312" w:cs="Times New Roman"/>
      <w:spacing w:val="15"/>
      <w:kern w:val="2"/>
      <w:sz w:val="32"/>
      <w:szCs w:val="36"/>
    </w:rPr>
  </w:style>
  <w:style w:type="character" w:customStyle="1" w:styleId="16">
    <w:name w:val="称呼 Char"/>
    <w:basedOn w:val="11"/>
    <w:link w:val="3"/>
    <w:qFormat/>
    <w:uiPriority w:val="0"/>
    <w:rPr>
      <w:rFonts w:ascii="Times New Roman" w:hAnsi="Times New Roman" w:cs="Times New Roman"/>
      <w:sz w:val="28"/>
      <w:szCs w:val="28"/>
    </w:rPr>
  </w:style>
  <w:style w:type="character" w:customStyle="1" w:styleId="17">
    <w:name w:val="结束语 Char"/>
    <w:basedOn w:val="11"/>
    <w:link w:val="4"/>
    <w:qFormat/>
    <w:uiPriority w:val="0"/>
    <w:rPr>
      <w:rFonts w:ascii="Times New Roman" w:hAnsi="Times New Roman" w:cs="Times New Roman"/>
      <w:sz w:val="28"/>
      <w:szCs w:val="28"/>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6183AD-9811-4931-A9BE-05997C4BB4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297</Words>
  <Characters>1693</Characters>
  <Lines>14</Lines>
  <Paragraphs>3</Paragraphs>
  <TotalTime>51</TotalTime>
  <ScaleCrop>false</ScaleCrop>
  <LinksUpToDate>false</LinksUpToDate>
  <CharactersWithSpaces>1987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2018-05-28T06:53:00Z</dcterms:created>
  <dc:creator>acer</dc:creator>
  <cp:lastModifiedBy>吕珊珊</cp:lastModifiedBy>
  <cp:lastPrinted>2020-09-28T04:53:00Z</cp:lastPrinted>
  <dcterms:modified xsi:type="dcterms:W3CDTF">2021-08-16T06:15:15Z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FCDC1A0CF2814A1789DA39A50382138A</vt:lpwstr>
  </property>
</Properties>
</file>