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D11" w:rsidRDefault="00D12EFD">
      <w:pPr>
        <w:widowControl/>
        <w:shd w:val="clear" w:color="auto" w:fill="FFFFFF"/>
        <w:spacing w:before="156" w:after="156" w:line="480" w:lineRule="atLeast"/>
        <w:jc w:val="center"/>
        <w:rPr>
          <w:rFonts w:ascii="仿宋" w:eastAsia="仿宋" w:hAnsi="仿宋" w:cs="仿宋"/>
          <w:b/>
          <w:color w:val="444444"/>
          <w:kern w:val="0"/>
          <w:sz w:val="44"/>
          <w:szCs w:val="44"/>
        </w:rPr>
      </w:pPr>
      <w:r>
        <w:rPr>
          <w:rFonts w:ascii="仿宋" w:eastAsia="仿宋" w:hAnsi="仿宋" w:cs="仿宋" w:hint="eastAsia"/>
          <w:b/>
          <w:color w:val="444444"/>
          <w:kern w:val="0"/>
          <w:sz w:val="44"/>
          <w:szCs w:val="44"/>
        </w:rPr>
        <w:t>财务处工作职责</w:t>
      </w:r>
    </w:p>
    <w:p w:rsidR="00AD6D11" w:rsidRDefault="00D12EFD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一、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负责</w:t>
      </w:r>
      <w:r>
        <w:rPr>
          <w:rFonts w:ascii="仿宋" w:eastAsia="仿宋" w:hAnsi="仿宋" w:cs="仿宋" w:hint="eastAsia"/>
          <w:kern w:val="0"/>
          <w:sz w:val="32"/>
          <w:szCs w:val="32"/>
        </w:rPr>
        <w:t>贯彻执行国家有关财经政策、财政法规和会计制度，起草、修订学校的财务制度和实施细则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AD6D11" w:rsidRDefault="00D12EFD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二、参与学校各项经济活动,负责编制学校的财务收支预算和决算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AD6D11" w:rsidRDefault="00D12EFD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三、负责预算执行和分析工作，对学校各项经济活动的过程进行跟踪、控制和评价</w:t>
      </w:r>
      <w:r w:rsidR="00CF2D78">
        <w:rPr>
          <w:rFonts w:ascii="仿宋" w:eastAsia="仿宋" w:hAnsi="仿宋" w:cs="仿宋" w:hint="eastAsia"/>
          <w:kern w:val="0"/>
          <w:sz w:val="32"/>
          <w:szCs w:val="32"/>
        </w:rPr>
        <w:t>、审核</w:t>
      </w:r>
      <w:r>
        <w:rPr>
          <w:rFonts w:ascii="仿宋" w:eastAsia="仿宋" w:hAnsi="仿宋" w:cs="仿宋" w:hint="eastAsia"/>
          <w:kern w:val="0"/>
          <w:sz w:val="32"/>
          <w:szCs w:val="32"/>
        </w:rPr>
        <w:t>；负责财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务报表的编制、报送和财务信息的准确提供，科学开展财务分析和预测。</w:t>
      </w:r>
    </w:p>
    <w:p w:rsidR="00AD6D11" w:rsidRDefault="00D12EFD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四、负责对学校经济活动的合法性、合理性进行监督、检查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，</w:t>
      </w:r>
      <w:r w:rsidR="00EB6F7B" w:rsidRPr="00EB6F7B">
        <w:rPr>
          <w:rFonts w:ascii="仿宋" w:eastAsia="仿宋" w:hAnsi="仿宋" w:cs="仿宋" w:hint="eastAsia"/>
          <w:kern w:val="0"/>
          <w:sz w:val="32"/>
          <w:szCs w:val="32"/>
        </w:rPr>
        <w:t>对基建、采购等重大资金使用的监督管理及各类审计工作，分析经济活动，防控财务风险</w:t>
      </w:r>
      <w:r w:rsidR="00CF2D78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AD6D11" w:rsidRDefault="00D12EFD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五、负责学校事业性收费收取和票据管理工作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AD6D11" w:rsidRDefault="00D12EFD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六、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负责重大项目发展规划以及</w:t>
      </w:r>
      <w:r w:rsidR="0093181E">
        <w:rPr>
          <w:rFonts w:ascii="仿宋" w:eastAsia="仿宋" w:hAnsi="仿宋" w:cs="仿宋" w:hint="eastAsia"/>
          <w:kern w:val="0"/>
          <w:sz w:val="32"/>
          <w:szCs w:val="32"/>
        </w:rPr>
        <w:t>立项项目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上报工作。</w:t>
      </w:r>
    </w:p>
    <w:p w:rsidR="00AD6D11" w:rsidRDefault="00D12EFD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七、负责对会计凭证的审核、支付、会计档案的收集、装订、整理和立卷归档工作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AD6D11" w:rsidRDefault="00D12EFD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八、负责固定资产管理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、调配工作</w:t>
      </w:r>
      <w:r w:rsidR="00912937">
        <w:rPr>
          <w:rFonts w:ascii="仿宋" w:eastAsia="仿宋" w:hAnsi="仿宋" w:cs="仿宋" w:hint="eastAsia"/>
          <w:kern w:val="0"/>
          <w:sz w:val="32"/>
          <w:szCs w:val="32"/>
        </w:rPr>
        <w:t>，</w:t>
      </w:r>
      <w:r w:rsidR="00912937" w:rsidRPr="00AB7F2E">
        <w:rPr>
          <w:rFonts w:ascii="仿宋" w:eastAsia="仿宋" w:hAnsi="仿宋" w:cs="仿宋" w:hint="eastAsia"/>
          <w:kern w:val="0"/>
          <w:sz w:val="32"/>
          <w:szCs w:val="32"/>
        </w:rPr>
        <w:t>定期开展清产核资，确保资产保值增值，防止资产流失，保证学校资产的安全</w:t>
      </w:r>
      <w:r w:rsidR="00AB7F2E">
        <w:rPr>
          <w:rFonts w:ascii="仿宋" w:eastAsia="仿宋" w:hAnsi="仿宋" w:cs="仿宋" w:hint="eastAsia"/>
          <w:kern w:val="0"/>
          <w:sz w:val="32"/>
          <w:szCs w:val="32"/>
        </w:rPr>
        <w:t>、</w:t>
      </w:r>
      <w:r w:rsidR="00912937" w:rsidRPr="00AB7F2E">
        <w:rPr>
          <w:rFonts w:ascii="仿宋" w:eastAsia="仿宋" w:hAnsi="仿宋" w:cs="仿宋" w:hint="eastAsia"/>
          <w:kern w:val="0"/>
          <w:sz w:val="32"/>
          <w:szCs w:val="32"/>
        </w:rPr>
        <w:t>完整</w:t>
      </w:r>
      <w:r w:rsidR="00AB7F2E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AD6D11" w:rsidRDefault="00D12EFD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九、负责学校个人所得税扣缴、内控制度的编制和完善工作</w:t>
      </w:r>
      <w:r w:rsidR="00EB6F7B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AD6D11" w:rsidRDefault="00D12EFD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十、</w:t>
      </w:r>
      <w:r w:rsidR="00CF2D78">
        <w:rPr>
          <w:rFonts w:ascii="仿宋" w:eastAsia="仿宋" w:hAnsi="仿宋" w:cs="仿宋" w:hint="eastAsia"/>
          <w:sz w:val="32"/>
          <w:szCs w:val="32"/>
        </w:rPr>
        <w:t>完成上级及党政交办的其他工作</w:t>
      </w:r>
      <w:r>
        <w:rPr>
          <w:rFonts w:ascii="仿宋" w:eastAsia="仿宋" w:hAnsi="仿宋" w:cs="仿宋" w:hint="eastAsia"/>
          <w:kern w:val="0"/>
          <w:sz w:val="32"/>
          <w:szCs w:val="32"/>
        </w:rPr>
        <w:t>。</w:t>
      </w:r>
      <w:bookmarkStart w:id="0" w:name="_GoBack"/>
      <w:bookmarkEnd w:id="0"/>
    </w:p>
    <w:p w:rsidR="00CF2D78" w:rsidRDefault="00CF2D78">
      <w:pPr>
        <w:widowControl/>
        <w:shd w:val="clear" w:color="auto" w:fill="FFFFFF"/>
        <w:spacing w:line="56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</w:p>
    <w:p w:rsidR="00CF2D78" w:rsidRDefault="00CF2D78">
      <w:pPr>
        <w:widowControl/>
        <w:shd w:val="clear" w:color="auto" w:fill="FFFFFF"/>
        <w:spacing w:line="56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</w:p>
    <w:p w:rsidR="00CF2D78" w:rsidRDefault="00CF2D78">
      <w:pPr>
        <w:widowControl/>
        <w:shd w:val="clear" w:color="auto" w:fill="FFFFFF"/>
        <w:spacing w:line="56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</w:p>
    <w:p w:rsidR="00AD6D11" w:rsidRDefault="00D12EFD">
      <w:pPr>
        <w:widowControl/>
        <w:shd w:val="clear" w:color="auto" w:fill="FFFFFF"/>
        <w:spacing w:line="56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lastRenderedPageBreak/>
        <w:t>财务处岗位职责</w:t>
      </w:r>
    </w:p>
    <w:p w:rsidR="00AB7F2E" w:rsidRDefault="00AB7F2E">
      <w:pPr>
        <w:widowControl/>
        <w:shd w:val="clear" w:color="auto" w:fill="FFFFFF"/>
        <w:spacing w:line="56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sz w:val="32"/>
          <w:szCs w:val="32"/>
        </w:rPr>
        <w:t>财务处设处长1名，副处长1名，行政人员6名</w:t>
      </w:r>
    </w:p>
    <w:p w:rsidR="00AD6D11" w:rsidRDefault="00D12EFD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处长</w:t>
      </w:r>
      <w:r w:rsidR="0001541B">
        <w:rPr>
          <w:rFonts w:ascii="仿宋" w:eastAsia="仿宋" w:hAnsi="仿宋" w:cs="仿宋" w:hint="eastAsia"/>
          <w:b/>
          <w:bCs/>
          <w:sz w:val="32"/>
          <w:szCs w:val="32"/>
        </w:rPr>
        <w:t>职责</w:t>
      </w:r>
    </w:p>
    <w:p w:rsidR="00AD6D11" w:rsidRDefault="00D12EF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负责财务处全面工作，联系财政局教科文处、教育局财审处等与财务工作有关的部门；负责财务审计、财务检查工作；统筹安排经费使用计划，负责用款计划申报、科目调整工作；原始凭证报销稽核工作；公积金调整及工资变动</w:t>
      </w:r>
      <w:r w:rsidR="00AB7F2E">
        <w:rPr>
          <w:rFonts w:ascii="仿宋" w:eastAsia="仿宋" w:hAnsi="仿宋" w:cs="仿宋" w:hint="eastAsia"/>
          <w:sz w:val="32"/>
          <w:szCs w:val="32"/>
        </w:rPr>
        <w:t>.完成校领导交办的其他工作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D6D11" w:rsidRDefault="00D12EFD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副处长</w:t>
      </w:r>
      <w:r w:rsidR="0001541B">
        <w:rPr>
          <w:rFonts w:ascii="仿宋" w:eastAsia="仿宋" w:hAnsi="仿宋" w:cs="仿宋" w:hint="eastAsia"/>
          <w:b/>
          <w:bCs/>
          <w:sz w:val="32"/>
          <w:szCs w:val="32"/>
        </w:rPr>
        <w:t>（兼资产管理中心主任）职责</w:t>
      </w:r>
    </w:p>
    <w:p w:rsidR="00AD6D11" w:rsidRDefault="00D12EF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负责全</w:t>
      </w:r>
      <w:r w:rsidR="00AB7F2E">
        <w:rPr>
          <w:rFonts w:ascii="仿宋" w:eastAsia="仿宋" w:hAnsi="仿宋" w:cs="仿宋" w:hint="eastAsia"/>
          <w:sz w:val="32"/>
          <w:szCs w:val="32"/>
        </w:rPr>
        <w:t>校固定资产管理工作，制定固定资产管理制度；分管固定资产管理会计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D6D11" w:rsidRDefault="00D12EFD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主办会计</w:t>
      </w:r>
    </w:p>
    <w:p w:rsidR="00AD6D11" w:rsidRDefault="00D12EF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负责账务处理、审核记账凭证并及时记账，完成各种会计报表，及时装订记账凭证，整理会计档案；年终编制财务决算、资产投资决算、教育统计年报、政府财务报告等工作；日常财务报表及相关材料上报工作；每月资金支付进度上报工作；准备各类财务检查、审计等相关材料；完成领导交办的其他工作。</w:t>
      </w:r>
    </w:p>
    <w:p w:rsidR="00AD6D11" w:rsidRDefault="00D12EFD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出纳收费会计</w:t>
      </w:r>
    </w:p>
    <w:p w:rsidR="00AD6D11" w:rsidRDefault="00D12EF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物价部门核定的标准，做好收费公示工作，完成每学期收费工作，及时清算学生书本费，及时上交各项费用；负责各种保证金、水电费等与学校发生经济业务的其他收费工作；及时录入收费记账凭证，记录收费台账；维护收费系统、非税系统；各项与收费有关的检查、年审等相关工作；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部门预算基础信息库数据录入维护工作；食堂伙食资金核算与财务监管工作；所有费用发放银行报盘工作；协助财务处长做好二级项目库申报工作；完成领导交办的其他工作。</w:t>
      </w:r>
    </w:p>
    <w:p w:rsidR="00AD6D11" w:rsidRDefault="00D12EFD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出纳转账会计</w:t>
      </w:r>
    </w:p>
    <w:p w:rsidR="00AD6D11" w:rsidRDefault="00D12EF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通过财务平台及时办理教职工报销、津补贴发放、五险一金、学生资助、政府采购等各项转账付款工作；及时取回各种银行回单，录入付款记账凭证；及时统计汇报资金使用情况，完成领导交办的其他工作。</w:t>
      </w:r>
    </w:p>
    <w:p w:rsidR="00AD6D11" w:rsidRDefault="00D12EFD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预算审核会计</w:t>
      </w:r>
    </w:p>
    <w:p w:rsidR="00AD6D11" w:rsidRDefault="00D12EF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负责牵头做好部门预算编制、预算上报、预算公开工作；负责财务平台所有费用支付审核工作；“小金库”专项治理工作；专项资金管理，项目清理、绩效目标考核申报工作；分管出纳收费会计，做好收费票据领用与核销工作；每月政策库更新申报工作；协助领导完成其他工作。</w:t>
      </w:r>
    </w:p>
    <w:p w:rsidR="00AD6D11" w:rsidRDefault="00D12EFD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社保税务会计</w:t>
      </w:r>
    </w:p>
    <w:p w:rsidR="00AD6D11" w:rsidRDefault="00D12EF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每月社保申报工作；每月个人所得税申报工作；每月债务系统申报工作；牵头学校内控制度建设上报工作；公积金变动申报工作；党费专户出纳工作；协助领导完成其他工作。</w:t>
      </w:r>
    </w:p>
    <w:p w:rsidR="00AD6D11" w:rsidRDefault="00D12EFD">
      <w:pPr>
        <w:numPr>
          <w:ilvl w:val="0"/>
          <w:numId w:val="1"/>
        </w:num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资产管理会计</w:t>
      </w:r>
    </w:p>
    <w:p w:rsidR="00AD6D11" w:rsidRDefault="00D12EF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负责固定资产账务管理工作，通过资产管理平台及时录入资产项目预算申报及追加工作；资产验收、卡片录入、清查、处置、与各学部和处室资产核查工作；政府采购项目财务平台录入工作；资产平台日常维护等工作；完成领导交办的其他工作。</w:t>
      </w:r>
    </w:p>
    <w:sectPr w:rsidR="00AD6D11" w:rsidSect="00AD6D1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A74" w:rsidRDefault="00DF1A74" w:rsidP="00AD6D11">
      <w:r>
        <w:separator/>
      </w:r>
    </w:p>
  </w:endnote>
  <w:endnote w:type="continuationSeparator" w:id="1">
    <w:p w:rsidR="00DF1A74" w:rsidRDefault="00DF1A74" w:rsidP="00AD6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11" w:rsidRDefault="000D42D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AD6D11" w:rsidRDefault="000D42DC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D12EF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1541B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A74" w:rsidRDefault="00DF1A74" w:rsidP="00AD6D11">
      <w:r>
        <w:separator/>
      </w:r>
    </w:p>
  </w:footnote>
  <w:footnote w:type="continuationSeparator" w:id="1">
    <w:p w:rsidR="00DF1A74" w:rsidRDefault="00DF1A74" w:rsidP="00AD6D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BCABF"/>
    <w:multiLevelType w:val="singleLevel"/>
    <w:tmpl w:val="6DFBCAB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6D11"/>
    <w:rsid w:val="0001541B"/>
    <w:rsid w:val="000D42DC"/>
    <w:rsid w:val="00912937"/>
    <w:rsid w:val="0093181E"/>
    <w:rsid w:val="00AB7F2E"/>
    <w:rsid w:val="00AD6D11"/>
    <w:rsid w:val="00CF2D78"/>
    <w:rsid w:val="00D12EFD"/>
    <w:rsid w:val="00DF1A74"/>
    <w:rsid w:val="00EB6F7B"/>
    <w:rsid w:val="00FF2E32"/>
    <w:rsid w:val="033D6FB8"/>
    <w:rsid w:val="17F46E2A"/>
    <w:rsid w:val="3BCB1632"/>
    <w:rsid w:val="46AB418B"/>
    <w:rsid w:val="69AE7522"/>
    <w:rsid w:val="6FE53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D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D6D1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AD6D1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2021-07-19T09:30:00Z</cp:lastPrinted>
  <dcterms:created xsi:type="dcterms:W3CDTF">2021-07-19T09:26:00Z</dcterms:created>
  <dcterms:modified xsi:type="dcterms:W3CDTF">2021-08-07T08:58:00Z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